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BB7C1" w14:textId="5B6A8B3F" w:rsidR="00FA2307" w:rsidRPr="00FA2307" w:rsidRDefault="00FA2307" w:rsidP="00FA2307">
      <w:pPr>
        <w:spacing w:after="360" w:line="240" w:lineRule="auto"/>
        <w:jc w:val="right"/>
        <w:rPr>
          <w:rFonts w:ascii="Arial" w:hAnsi="Arial" w:cs="Arial"/>
          <w:sz w:val="20"/>
          <w:szCs w:val="20"/>
        </w:rPr>
      </w:pPr>
      <w:r w:rsidRPr="00FA2307">
        <w:rPr>
          <w:rFonts w:ascii="Arial" w:hAnsi="Arial" w:cs="Arial"/>
          <w:sz w:val="20"/>
          <w:szCs w:val="20"/>
        </w:rPr>
        <w:t>Załącznik nr 3 do zapytania KZP.271.2.53.2026</w:t>
      </w:r>
    </w:p>
    <w:p w14:paraId="0A8FB2ED" w14:textId="77777777" w:rsidR="00FA2307" w:rsidRDefault="00FA2307" w:rsidP="00816576">
      <w:pPr>
        <w:spacing w:after="360" w:line="240" w:lineRule="auto"/>
        <w:jc w:val="center"/>
        <w:rPr>
          <w:rFonts w:ascii="Arial" w:hAnsi="Arial" w:cs="Arial"/>
          <w:b/>
          <w:bCs/>
        </w:rPr>
      </w:pPr>
    </w:p>
    <w:p w14:paraId="2375A504" w14:textId="2D2549DF" w:rsidR="00B20E39" w:rsidRPr="00816576" w:rsidRDefault="00ED6861" w:rsidP="00816576">
      <w:pPr>
        <w:spacing w:after="36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Opis przedmiotu zamówienia</w:t>
      </w:r>
      <w:r w:rsidR="00A72A96">
        <w:rPr>
          <w:rFonts w:ascii="Arial" w:hAnsi="Arial" w:cs="Arial"/>
          <w:b/>
          <w:bCs/>
        </w:rPr>
        <w:br/>
        <w:t xml:space="preserve">Zakup </w:t>
      </w:r>
      <w:r w:rsidR="003A41C4">
        <w:rPr>
          <w:rFonts w:ascii="Arial" w:hAnsi="Arial" w:cs="Arial"/>
          <w:b/>
          <w:bCs/>
        </w:rPr>
        <w:t>zasobów materiałowo-sprzętowych niezbędnych do realizacji zadań Ochrony Ludności i Obrony Cywilnej</w:t>
      </w:r>
      <w:r w:rsidR="00A72A96">
        <w:rPr>
          <w:rFonts w:ascii="Arial" w:hAnsi="Arial" w:cs="Arial"/>
          <w:b/>
          <w:bCs/>
        </w:rPr>
        <w:t xml:space="preserve"> Gminy Ełk</w:t>
      </w:r>
    </w:p>
    <w:tbl>
      <w:tblPr>
        <w:tblStyle w:val="Tabela-Siatka"/>
        <w:tblW w:w="13603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992"/>
        <w:gridCol w:w="5387"/>
        <w:gridCol w:w="2976"/>
      </w:tblGrid>
      <w:tr w:rsidR="00816576" w14:paraId="77538F42" w14:textId="77777777" w:rsidTr="00D94133">
        <w:trPr>
          <w:trHeight w:val="624"/>
          <w:jc w:val="center"/>
        </w:trPr>
        <w:tc>
          <w:tcPr>
            <w:tcW w:w="704" w:type="dxa"/>
            <w:shd w:val="clear" w:color="auto" w:fill="B4C6E7" w:themeFill="accent1" w:themeFillTint="66"/>
            <w:vAlign w:val="center"/>
          </w:tcPr>
          <w:p w14:paraId="6149E161" w14:textId="582433C5" w:rsidR="00816576" w:rsidRPr="00D94133" w:rsidRDefault="00816576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3544" w:type="dxa"/>
            <w:shd w:val="clear" w:color="auto" w:fill="B4C6E7" w:themeFill="accent1" w:themeFillTint="66"/>
            <w:vAlign w:val="center"/>
          </w:tcPr>
          <w:p w14:paraId="6A58235F" w14:textId="522C7EFE" w:rsidR="00816576" w:rsidRPr="00D94133" w:rsidRDefault="004A3FE1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Nazwa produktu</w:t>
            </w:r>
          </w:p>
        </w:tc>
        <w:tc>
          <w:tcPr>
            <w:tcW w:w="992" w:type="dxa"/>
            <w:shd w:val="clear" w:color="auto" w:fill="B4C6E7" w:themeFill="accent1" w:themeFillTint="66"/>
            <w:vAlign w:val="center"/>
          </w:tcPr>
          <w:p w14:paraId="5251EB3F" w14:textId="5CEDA2A6" w:rsidR="004A3FE1" w:rsidRPr="00D94133" w:rsidRDefault="004A3FE1" w:rsidP="004A3FE1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Ilość</w:t>
            </w:r>
          </w:p>
        </w:tc>
        <w:tc>
          <w:tcPr>
            <w:tcW w:w="5387" w:type="dxa"/>
            <w:shd w:val="clear" w:color="auto" w:fill="B4C6E7" w:themeFill="accent1" w:themeFillTint="66"/>
            <w:vAlign w:val="center"/>
          </w:tcPr>
          <w:p w14:paraId="2BBAB3C5" w14:textId="5DC42D3C" w:rsidR="00816576" w:rsidRPr="00D94133" w:rsidRDefault="004A3FE1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Szczegółowy opis produktu / wymagania techniczne / wizualizacja</w:t>
            </w:r>
          </w:p>
        </w:tc>
        <w:tc>
          <w:tcPr>
            <w:tcW w:w="2976" w:type="dxa"/>
            <w:shd w:val="clear" w:color="auto" w:fill="B4C6E7" w:themeFill="accent1" w:themeFillTint="66"/>
            <w:vAlign w:val="center"/>
          </w:tcPr>
          <w:p w14:paraId="348F44EA" w14:textId="3D0C987A" w:rsidR="00816576" w:rsidRPr="00D94133" w:rsidRDefault="00816576" w:rsidP="008165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94133">
              <w:rPr>
                <w:rFonts w:ascii="Arial" w:hAnsi="Arial" w:cs="Arial"/>
                <w:b/>
                <w:bCs/>
              </w:rPr>
              <w:t>Uwagi</w:t>
            </w:r>
          </w:p>
        </w:tc>
      </w:tr>
      <w:tr w:rsidR="00816576" w14:paraId="43306A0C" w14:textId="77777777" w:rsidTr="00F51F38">
        <w:trPr>
          <w:trHeight w:val="3572"/>
          <w:jc w:val="center"/>
        </w:trPr>
        <w:tc>
          <w:tcPr>
            <w:tcW w:w="704" w:type="dxa"/>
            <w:vAlign w:val="center"/>
          </w:tcPr>
          <w:p w14:paraId="5BABD767" w14:textId="137BE051" w:rsidR="00816576" w:rsidRDefault="00816576" w:rsidP="008165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544" w:type="dxa"/>
            <w:vAlign w:val="center"/>
          </w:tcPr>
          <w:p w14:paraId="6A737124" w14:textId="6252E7EE" w:rsidR="00816576" w:rsidRPr="004A3FE1" w:rsidRDefault="001C577A" w:rsidP="0081657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Ubranie specjalne typu NOMEX</w:t>
            </w:r>
          </w:p>
        </w:tc>
        <w:tc>
          <w:tcPr>
            <w:tcW w:w="992" w:type="dxa"/>
            <w:vAlign w:val="center"/>
          </w:tcPr>
          <w:p w14:paraId="69C87367" w14:textId="3516242B" w:rsidR="00816576" w:rsidRDefault="001C577A" w:rsidP="008165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1C5354">
              <w:rPr>
                <w:rFonts w:ascii="Arial" w:hAnsi="Arial" w:cs="Arial"/>
              </w:rPr>
              <w:t xml:space="preserve"> </w:t>
            </w:r>
            <w:proofErr w:type="spellStart"/>
            <w:r w:rsidR="000876FF">
              <w:rPr>
                <w:rFonts w:ascii="Arial" w:hAnsi="Arial" w:cs="Arial"/>
              </w:rPr>
              <w:t>kpl</w:t>
            </w:r>
            <w:proofErr w:type="spellEnd"/>
            <w:r w:rsidR="000876FF">
              <w:rPr>
                <w:rFonts w:ascii="Arial" w:hAnsi="Arial" w:cs="Arial"/>
              </w:rPr>
              <w:t>.</w:t>
            </w:r>
          </w:p>
        </w:tc>
        <w:tc>
          <w:tcPr>
            <w:tcW w:w="5387" w:type="dxa"/>
            <w:vAlign w:val="center"/>
          </w:tcPr>
          <w:p w14:paraId="57CB6E9E" w14:textId="46DF18A5" w:rsidR="00730020" w:rsidRPr="00730020" w:rsidRDefault="00F90FF9" w:rsidP="00617A6B">
            <w:pPr>
              <w:rPr>
                <w:rFonts w:ascii="Arial" w:hAnsi="Arial" w:cs="Arial"/>
                <w:color w:val="000000" w:themeColor="text1"/>
              </w:rPr>
            </w:pPr>
            <w:r w:rsidRPr="00730020">
              <w:rPr>
                <w:rFonts w:ascii="Arial" w:hAnsi="Arial" w:cs="Arial"/>
                <w:color w:val="000000" w:themeColor="text1"/>
              </w:rPr>
              <w:t xml:space="preserve">Dwuczęściowe ubranie specjalne przeznaczone dla strażaków biorących udział w działaniach ratowniczo-gaśniczych. </w:t>
            </w:r>
            <w:r w:rsidR="006A69D1">
              <w:rPr>
                <w:rFonts w:ascii="Arial" w:hAnsi="Arial" w:cs="Arial"/>
                <w:color w:val="000000" w:themeColor="text1"/>
              </w:rPr>
              <w:t xml:space="preserve">Ubranie musi spełniać wymagania dla środka ochrony indywidualnej Kategorii III. </w:t>
            </w:r>
            <w:r w:rsidRPr="00730020">
              <w:rPr>
                <w:rFonts w:ascii="Arial" w:hAnsi="Arial" w:cs="Arial"/>
                <w:color w:val="000000" w:themeColor="text1"/>
              </w:rPr>
              <w:t>Konstrukcja ubrania trzywarstwowa</w:t>
            </w:r>
            <w:r w:rsidR="00730020" w:rsidRPr="00730020">
              <w:rPr>
                <w:rFonts w:ascii="Arial" w:hAnsi="Arial" w:cs="Arial"/>
                <w:color w:val="000000" w:themeColor="text1"/>
              </w:rPr>
              <w:t xml:space="preserve"> składająca się z:</w:t>
            </w:r>
          </w:p>
          <w:p w14:paraId="7BDC5AB0" w14:textId="77777777" w:rsidR="00E2765E" w:rsidRDefault="00730020" w:rsidP="00E2765E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>tkaniny zewnętrznej w kolorze piaskowym,</w:t>
            </w:r>
          </w:p>
          <w:p w14:paraId="28577EE5" w14:textId="77777777" w:rsidR="00E2765E" w:rsidRDefault="00730020" w:rsidP="00617A6B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>membrany dwuskładnikowej zalaminowanej we włókninie składającej się z minimum 85% meta-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 xml:space="preserve"> i 15% para-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>,</w:t>
            </w:r>
          </w:p>
          <w:p w14:paraId="5BC60B54" w14:textId="702A7856" w:rsidR="00B25AFC" w:rsidRPr="00E2765E" w:rsidRDefault="00730020" w:rsidP="00617A6B">
            <w:pPr>
              <w:pStyle w:val="Akapitzlist"/>
              <w:numPr>
                <w:ilvl w:val="0"/>
                <w:numId w:val="4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 xml:space="preserve">warstwy termoizolacyjnej przepikowanej do wewnętrznej podszewki wykonanej z minimum 50% </w:t>
            </w:r>
            <w:proofErr w:type="spellStart"/>
            <w:r w:rsidRPr="00E2765E">
              <w:rPr>
                <w:rFonts w:ascii="Arial" w:hAnsi="Arial" w:cs="Arial"/>
                <w:color w:val="000000" w:themeColor="text1"/>
              </w:rPr>
              <w:t>aramidu</w:t>
            </w:r>
            <w:proofErr w:type="spellEnd"/>
            <w:r w:rsidRPr="00E2765E">
              <w:rPr>
                <w:rFonts w:ascii="Arial" w:hAnsi="Arial" w:cs="Arial"/>
                <w:color w:val="000000" w:themeColor="text1"/>
              </w:rPr>
              <w:t xml:space="preserve"> i 50% wiskozy.</w:t>
            </w:r>
          </w:p>
          <w:p w14:paraId="4A0023E3" w14:textId="02FB6C41" w:rsidR="00730020" w:rsidRPr="006A69D1" w:rsidRDefault="00730020" w:rsidP="00617A6B">
            <w:pPr>
              <w:rPr>
                <w:rFonts w:ascii="Arial" w:hAnsi="Arial" w:cs="Arial"/>
              </w:rPr>
            </w:pPr>
            <w:r w:rsidRPr="006A69D1">
              <w:rPr>
                <w:rFonts w:ascii="Arial" w:hAnsi="Arial" w:cs="Arial"/>
                <w:color w:val="000000" w:themeColor="text1"/>
              </w:rPr>
              <w:t>Ubranie musi posiadać odpowiednio wyprofilowane strefy zgięcia łokci i kolan ułatwiające poruszanie się podczas działań. Ubranie wyposażone w perforowane taśmy odblaskowe i fluoroscencyjne oraz dodatkowe listwy fotoluminescencyjne.</w:t>
            </w:r>
          </w:p>
        </w:tc>
        <w:tc>
          <w:tcPr>
            <w:tcW w:w="2976" w:type="dxa"/>
            <w:vAlign w:val="center"/>
          </w:tcPr>
          <w:p w14:paraId="3D5F8A39" w14:textId="77777777" w:rsidR="00816576" w:rsidRDefault="001C577A" w:rsidP="00C936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  <w:p w14:paraId="026DA3C5" w14:textId="29C7630D" w:rsidR="00E2765E" w:rsidRDefault="00E2765E" w:rsidP="00C936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Oznaczenia i emblematy Straż, OSP</w:t>
            </w:r>
          </w:p>
        </w:tc>
      </w:tr>
      <w:tr w:rsidR="00B25AFC" w14:paraId="0CB42340" w14:textId="77777777" w:rsidTr="00F51F38">
        <w:trPr>
          <w:trHeight w:val="3572"/>
          <w:jc w:val="center"/>
        </w:trPr>
        <w:tc>
          <w:tcPr>
            <w:tcW w:w="704" w:type="dxa"/>
            <w:vAlign w:val="center"/>
          </w:tcPr>
          <w:p w14:paraId="33613204" w14:textId="058A775A" w:rsidR="00B25AFC" w:rsidRDefault="00B25AFC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2.</w:t>
            </w:r>
          </w:p>
        </w:tc>
        <w:tc>
          <w:tcPr>
            <w:tcW w:w="3544" w:type="dxa"/>
            <w:vAlign w:val="center"/>
          </w:tcPr>
          <w:p w14:paraId="32C8A443" w14:textId="60F41CE1" w:rsidR="00B25AFC" w:rsidRPr="004A3FE1" w:rsidRDefault="001C577A" w:rsidP="00B25A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Buty ochronne specjalne gumowe</w:t>
            </w:r>
          </w:p>
        </w:tc>
        <w:tc>
          <w:tcPr>
            <w:tcW w:w="992" w:type="dxa"/>
            <w:vAlign w:val="center"/>
          </w:tcPr>
          <w:p w14:paraId="56526BE4" w14:textId="78CB49AA" w:rsidR="00B25AFC" w:rsidRDefault="001C577A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C535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par</w:t>
            </w:r>
          </w:p>
        </w:tc>
        <w:tc>
          <w:tcPr>
            <w:tcW w:w="5387" w:type="dxa"/>
            <w:vAlign w:val="center"/>
          </w:tcPr>
          <w:p w14:paraId="3301E398" w14:textId="08C4A282" w:rsidR="000876FF" w:rsidRPr="003A41C4" w:rsidRDefault="00310599" w:rsidP="00B25AFC">
            <w:pPr>
              <w:rPr>
                <w:rFonts w:ascii="Arial" w:hAnsi="Arial" w:cs="Arial"/>
              </w:rPr>
            </w:pPr>
            <w:r w:rsidRPr="003A41C4">
              <w:rPr>
                <w:rFonts w:ascii="Arial" w:hAnsi="Arial" w:cs="Arial"/>
              </w:rPr>
              <w:t>Buty specjalne gumowe, które muszą zapewnić minimum trzeci stopień odporności termicznej (HI3), posiadać stalowe wzmocnienie noska buta</w:t>
            </w:r>
            <w:r w:rsidR="00B66BC3" w:rsidRPr="003A41C4">
              <w:rPr>
                <w:rFonts w:ascii="Arial" w:hAnsi="Arial" w:cs="Arial"/>
              </w:rPr>
              <w:t xml:space="preserve"> (SB)</w:t>
            </w:r>
            <w:r w:rsidRPr="003A41C4">
              <w:rPr>
                <w:rFonts w:ascii="Arial" w:hAnsi="Arial" w:cs="Arial"/>
              </w:rPr>
              <w:t>, wyposażone w wyjmowaną wewnętrzną wkładkę ocieplającą</w:t>
            </w:r>
            <w:r w:rsidR="000876FF" w:rsidRPr="003A41C4">
              <w:rPr>
                <w:rFonts w:ascii="Arial" w:hAnsi="Arial" w:cs="Arial"/>
              </w:rPr>
              <w:t>.</w:t>
            </w:r>
            <w:r w:rsidRPr="003A41C4">
              <w:t xml:space="preserve"> P</w:t>
            </w:r>
            <w:r w:rsidRPr="003A41C4">
              <w:rPr>
                <w:rFonts w:ascii="Arial" w:hAnsi="Arial" w:cs="Arial"/>
              </w:rPr>
              <w:t>rzednia część cholewki buta musi posiadać strefę ochronną z materiałów odpornych na przecięcie piłą łańcuchową o prędkości minimum 28 m/s i zabezpieczenie poziomu 3. Odporność podeszwy na przebicie (P)</w:t>
            </w:r>
            <w:r w:rsidR="00B66BC3" w:rsidRPr="003A41C4">
              <w:rPr>
                <w:rFonts w:ascii="Arial" w:hAnsi="Arial" w:cs="Arial"/>
              </w:rPr>
              <w:t xml:space="preserve">. Odporność na wysoką temperaturę podeszwy przy kontakcie z gorącym podłożem maksymalnie do 300 </w:t>
            </w:r>
            <w:proofErr w:type="spellStart"/>
            <w:r w:rsidR="00B66BC3" w:rsidRPr="003A41C4">
              <w:rPr>
                <w:rFonts w:ascii="Arial" w:hAnsi="Arial" w:cs="Arial"/>
                <w:vertAlign w:val="superscript"/>
              </w:rPr>
              <w:t>o</w:t>
            </w:r>
            <w:r w:rsidR="00B66BC3" w:rsidRPr="003A41C4">
              <w:rPr>
                <w:rFonts w:ascii="Arial" w:hAnsi="Arial" w:cs="Arial"/>
              </w:rPr>
              <w:t>C</w:t>
            </w:r>
            <w:proofErr w:type="spellEnd"/>
            <w:r w:rsidR="00B66BC3" w:rsidRPr="003A41C4">
              <w:rPr>
                <w:rFonts w:ascii="Arial" w:hAnsi="Arial" w:cs="Arial"/>
              </w:rPr>
              <w:t xml:space="preserve"> przez co najmniej 60 sekund.</w:t>
            </w:r>
          </w:p>
        </w:tc>
        <w:tc>
          <w:tcPr>
            <w:tcW w:w="2976" w:type="dxa"/>
            <w:vAlign w:val="center"/>
          </w:tcPr>
          <w:p w14:paraId="6A8508EC" w14:textId="5DACA18C" w:rsidR="00B25AFC" w:rsidRDefault="001C577A" w:rsidP="000876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</w:tc>
      </w:tr>
      <w:tr w:rsidR="00B25AFC" w14:paraId="6401F593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75B8F5BC" w14:textId="307AA8FD" w:rsidR="00B25AFC" w:rsidRDefault="00B25AFC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544" w:type="dxa"/>
            <w:vAlign w:val="center"/>
          </w:tcPr>
          <w:p w14:paraId="53B822EF" w14:textId="54ADCF15" w:rsidR="00B25AFC" w:rsidRPr="004A3FE1" w:rsidRDefault="001C577A" w:rsidP="00B25A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Torba medyczna PSP R1</w:t>
            </w:r>
          </w:p>
        </w:tc>
        <w:tc>
          <w:tcPr>
            <w:tcW w:w="992" w:type="dxa"/>
            <w:vAlign w:val="center"/>
          </w:tcPr>
          <w:p w14:paraId="5A210B8E" w14:textId="6991AA53" w:rsidR="00B25AFC" w:rsidRPr="00821B00" w:rsidRDefault="001C577A" w:rsidP="00B25AF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21B00">
              <w:rPr>
                <w:rFonts w:ascii="Arial" w:hAnsi="Arial" w:cs="Arial"/>
                <w:color w:val="000000" w:themeColor="text1"/>
              </w:rPr>
              <w:t>2</w:t>
            </w:r>
            <w:r w:rsidR="001C5354" w:rsidRPr="00821B0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5F5C47" w:rsidRPr="00821B00">
              <w:rPr>
                <w:rFonts w:ascii="Arial" w:hAnsi="Arial" w:cs="Arial"/>
                <w:color w:val="000000" w:themeColor="text1"/>
              </w:rPr>
              <w:t>szt.</w:t>
            </w:r>
          </w:p>
        </w:tc>
        <w:tc>
          <w:tcPr>
            <w:tcW w:w="5387" w:type="dxa"/>
            <w:vAlign w:val="center"/>
          </w:tcPr>
          <w:p w14:paraId="40C53388" w14:textId="64D7F919" w:rsidR="00B25AFC" w:rsidRPr="003A41C4" w:rsidRDefault="00514AFA" w:rsidP="00B25AFC">
            <w:pPr>
              <w:rPr>
                <w:rFonts w:ascii="Arial" w:hAnsi="Arial" w:cs="Arial"/>
                <w:sz w:val="20"/>
                <w:szCs w:val="20"/>
              </w:rPr>
            </w:pPr>
            <w:r w:rsidRPr="003A41C4">
              <w:rPr>
                <w:rFonts w:ascii="Arial" w:hAnsi="Arial" w:cs="Arial"/>
              </w:rPr>
              <w:t>Zestaw medyczny PSP R1 o konstrukcji plecaka modułowego pierwszej generacji</w:t>
            </w:r>
            <w:r w:rsidR="00821B00" w:rsidRPr="003A41C4">
              <w:rPr>
                <w:rFonts w:ascii="Arial" w:hAnsi="Arial" w:cs="Arial"/>
              </w:rPr>
              <w:t xml:space="preserve"> o wymiarach minimum 63 x 42 x 34 cm</w:t>
            </w:r>
            <w:r w:rsidRPr="003A41C4">
              <w:rPr>
                <w:rFonts w:ascii="Arial" w:hAnsi="Arial" w:cs="Arial"/>
              </w:rPr>
              <w:t xml:space="preserve">. Wszystkie wewnętrzne saszetki modułowe muszą być wykonane z nieprzemakalnego i zmywalnego materiału tak jak zewnętrzna część plecaka. Zestaw wyposażony w </w:t>
            </w:r>
            <w:proofErr w:type="spellStart"/>
            <w:r w:rsidRPr="003A41C4">
              <w:rPr>
                <w:rFonts w:ascii="Arial" w:hAnsi="Arial" w:cs="Arial"/>
              </w:rPr>
              <w:t>bryzgoszczelne</w:t>
            </w:r>
            <w:proofErr w:type="spellEnd"/>
            <w:r w:rsidRPr="003A41C4">
              <w:rPr>
                <w:rFonts w:ascii="Arial" w:hAnsi="Arial" w:cs="Arial"/>
              </w:rPr>
              <w:t xml:space="preserve"> zamki. Saszetki segregacyjne plecaka muszą być w różnych kolorach, przeznaczonych do konkretnych typów urazów i działań ratowniczych. Na wyposażeniu plecaka musi znajdować się minimum 10 sztuk</w:t>
            </w:r>
            <w:r w:rsidR="00821B00" w:rsidRPr="003A41C4">
              <w:rPr>
                <w:rFonts w:ascii="Arial" w:hAnsi="Arial" w:cs="Arial"/>
              </w:rPr>
              <w:t xml:space="preserve"> saszetek modułowych.</w:t>
            </w:r>
            <w:r w:rsidRPr="003A41C4">
              <w:rPr>
                <w:rFonts w:ascii="Arial" w:hAnsi="Arial" w:cs="Arial"/>
              </w:rPr>
              <w:t xml:space="preserve"> </w:t>
            </w:r>
            <w:r w:rsidR="00821B00" w:rsidRPr="003A41C4">
              <w:rPr>
                <w:rFonts w:ascii="Arial" w:hAnsi="Arial" w:cs="Arial"/>
              </w:rPr>
              <w:t>S</w:t>
            </w:r>
            <w:r w:rsidRPr="003A41C4">
              <w:rPr>
                <w:rFonts w:ascii="Arial" w:hAnsi="Arial" w:cs="Arial"/>
              </w:rPr>
              <w:t>aszet</w:t>
            </w:r>
            <w:r w:rsidR="00821B00" w:rsidRPr="003A41C4">
              <w:rPr>
                <w:rFonts w:ascii="Arial" w:hAnsi="Arial" w:cs="Arial"/>
              </w:rPr>
              <w:t>ki</w:t>
            </w:r>
            <w:r w:rsidRPr="003A41C4">
              <w:rPr>
                <w:rFonts w:ascii="Arial" w:hAnsi="Arial" w:cs="Arial"/>
              </w:rPr>
              <w:t> oraz torba na opatrunki hydrożelowe</w:t>
            </w:r>
            <w:r w:rsidR="00821B00" w:rsidRPr="003A41C4">
              <w:rPr>
                <w:rFonts w:ascii="Arial" w:hAnsi="Arial" w:cs="Arial"/>
              </w:rPr>
              <w:t xml:space="preserve"> muszą posiadać przeźroczyste okienka pozwalające na kontrolowanie ich zawartości bez otwierania oraz wygodne rączki.</w:t>
            </w:r>
          </w:p>
        </w:tc>
        <w:tc>
          <w:tcPr>
            <w:tcW w:w="2976" w:type="dxa"/>
            <w:vAlign w:val="center"/>
          </w:tcPr>
          <w:p w14:paraId="6856C64A" w14:textId="534E8EAF" w:rsidR="00B25AFC" w:rsidRDefault="00B66BC3" w:rsidP="00B25AFC">
            <w:pPr>
              <w:rPr>
                <w:rFonts w:ascii="Arial" w:hAnsi="Arial" w:cs="Arial"/>
              </w:rPr>
            </w:pPr>
            <w:r w:rsidRPr="00B66BC3">
              <w:rPr>
                <w:rFonts w:ascii="Arial" w:hAnsi="Arial" w:cs="Arial"/>
              </w:rPr>
              <w:t>Zestaw skompletowany zgodnie z wytycznymi Komendanta Głównego Państwowej Straży Pożarnej z </w:t>
            </w:r>
            <w:r w:rsidRPr="00B66BC3">
              <w:rPr>
                <w:rFonts w:ascii="Arial" w:hAnsi="Arial" w:cs="Arial"/>
                <w:b/>
                <w:bCs/>
              </w:rPr>
              <w:t>lutego 2026 roku</w:t>
            </w:r>
            <w:r w:rsidRPr="00B66BC3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 xml:space="preserve"> </w:t>
            </w:r>
            <w:r w:rsidR="00514AFA">
              <w:rPr>
                <w:rFonts w:ascii="Arial" w:hAnsi="Arial" w:cs="Arial"/>
              </w:rPr>
              <w:t>w odniesieniu do „</w:t>
            </w:r>
            <w:r w:rsidRPr="00B66BC3">
              <w:rPr>
                <w:rFonts w:ascii="Arial" w:hAnsi="Arial" w:cs="Arial"/>
              </w:rPr>
              <w:t>Zasad Organizacji Ratownictwa Medycznego w Krajowym Systemie Ratowniczo-Gaśniczym</w:t>
            </w:r>
            <w:r w:rsidR="00514AFA">
              <w:rPr>
                <w:rFonts w:ascii="Arial" w:hAnsi="Arial" w:cs="Arial"/>
              </w:rPr>
              <w:t>”</w:t>
            </w:r>
          </w:p>
        </w:tc>
      </w:tr>
      <w:tr w:rsidR="00B25AFC" w14:paraId="3ACE077F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3A36E96F" w14:textId="7AFC60C4" w:rsidR="00B25AFC" w:rsidRDefault="00B25AFC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544" w:type="dxa"/>
            <w:vAlign w:val="center"/>
          </w:tcPr>
          <w:p w14:paraId="67A629C7" w14:textId="7A2CDFAF" w:rsidR="00B25AFC" w:rsidRPr="004A3FE1" w:rsidRDefault="001C577A" w:rsidP="00B25A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Motopompa pływająca</w:t>
            </w:r>
          </w:p>
        </w:tc>
        <w:tc>
          <w:tcPr>
            <w:tcW w:w="992" w:type="dxa"/>
            <w:vAlign w:val="center"/>
          </w:tcPr>
          <w:p w14:paraId="6C9DAB0E" w14:textId="16C17775" w:rsidR="00B25AFC" w:rsidRDefault="001C577A" w:rsidP="00B25A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szt.</w:t>
            </w:r>
          </w:p>
        </w:tc>
        <w:tc>
          <w:tcPr>
            <w:tcW w:w="5387" w:type="dxa"/>
            <w:vAlign w:val="center"/>
          </w:tcPr>
          <w:p w14:paraId="73407AEE" w14:textId="58F849CD" w:rsidR="00366A1B" w:rsidRPr="007934F4" w:rsidRDefault="00821B00" w:rsidP="00B25AFC">
            <w:pPr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Motopompa pływająca o maks. wydajność 1200 dm3/min, wydajność nominalna przy</w:t>
            </w:r>
            <w:r w:rsidR="00366A1B" w:rsidRPr="007934F4">
              <w:rPr>
                <w:rFonts w:ascii="Arial" w:hAnsi="Arial" w:cs="Arial"/>
              </w:rPr>
              <w:t xml:space="preserve"> ciśnieniu </w:t>
            </w:r>
            <w:r w:rsidRPr="007934F4">
              <w:rPr>
                <w:rFonts w:ascii="Arial" w:hAnsi="Arial" w:cs="Arial"/>
              </w:rPr>
              <w:t xml:space="preserve"> 2 bar</w:t>
            </w:r>
            <w:r w:rsidR="00366A1B" w:rsidRPr="007934F4">
              <w:rPr>
                <w:rFonts w:ascii="Arial" w:hAnsi="Arial" w:cs="Arial"/>
              </w:rPr>
              <w:t xml:space="preserve"> minimum</w:t>
            </w:r>
            <w:r w:rsidRPr="007934F4">
              <w:rPr>
                <w:rFonts w:ascii="Arial" w:hAnsi="Arial" w:cs="Arial"/>
              </w:rPr>
              <w:t xml:space="preserve"> 450 dm3/min</w:t>
            </w:r>
            <w:r w:rsidR="00366A1B" w:rsidRPr="007934F4">
              <w:rPr>
                <w:rFonts w:ascii="Arial" w:hAnsi="Arial" w:cs="Arial"/>
              </w:rPr>
              <w:t>. Pozostałe parametry motopompy:</w:t>
            </w:r>
          </w:p>
          <w:p w14:paraId="2D616B56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maksymalny</w:t>
            </w:r>
            <w:r w:rsidR="00821B00" w:rsidRPr="007934F4">
              <w:rPr>
                <w:rFonts w:ascii="Arial" w:hAnsi="Arial" w:cs="Arial"/>
              </w:rPr>
              <w:t xml:space="preserve"> zasięg rzutu wody</w:t>
            </w:r>
            <w:r w:rsidRPr="007934F4">
              <w:rPr>
                <w:rFonts w:ascii="Arial" w:hAnsi="Arial" w:cs="Arial"/>
              </w:rPr>
              <w:t xml:space="preserve"> do </w:t>
            </w:r>
            <w:r w:rsidR="00821B00" w:rsidRPr="007934F4">
              <w:rPr>
                <w:rFonts w:ascii="Arial" w:hAnsi="Arial" w:cs="Arial"/>
              </w:rPr>
              <w:t>30 m</w:t>
            </w:r>
            <w:r w:rsidRPr="007934F4">
              <w:rPr>
                <w:rFonts w:ascii="Arial" w:hAnsi="Arial" w:cs="Arial"/>
              </w:rPr>
              <w:t>,</w:t>
            </w:r>
          </w:p>
          <w:p w14:paraId="24BE9B4A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lastRenderedPageBreak/>
              <w:t>w</w:t>
            </w:r>
            <w:r w:rsidR="00821B00" w:rsidRPr="007934F4">
              <w:rPr>
                <w:rFonts w:ascii="Arial" w:hAnsi="Arial" w:cs="Arial"/>
              </w:rPr>
              <w:t>ysokość podnoszenia</w:t>
            </w:r>
            <w:r w:rsidRPr="007934F4">
              <w:rPr>
                <w:rFonts w:ascii="Arial" w:hAnsi="Arial" w:cs="Arial"/>
              </w:rPr>
              <w:t xml:space="preserve"> </w:t>
            </w:r>
            <w:r w:rsidR="00821B00" w:rsidRPr="007934F4">
              <w:rPr>
                <w:rFonts w:ascii="Arial" w:hAnsi="Arial" w:cs="Arial"/>
              </w:rPr>
              <w:t>do 30 m słupa wody</w:t>
            </w:r>
            <w:r w:rsidRPr="007934F4">
              <w:rPr>
                <w:rFonts w:ascii="Arial" w:hAnsi="Arial" w:cs="Arial"/>
              </w:rPr>
              <w:t>,</w:t>
            </w:r>
          </w:p>
          <w:p w14:paraId="09F238E6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n</w:t>
            </w:r>
            <w:r w:rsidR="00821B00" w:rsidRPr="007934F4">
              <w:rPr>
                <w:rFonts w:ascii="Arial" w:hAnsi="Arial" w:cs="Arial"/>
              </w:rPr>
              <w:t>asada tłoczona: 75</w:t>
            </w:r>
            <w:r w:rsidRPr="007934F4">
              <w:rPr>
                <w:rFonts w:ascii="Arial" w:hAnsi="Arial" w:cs="Arial"/>
              </w:rPr>
              <w:t>,</w:t>
            </w:r>
          </w:p>
          <w:p w14:paraId="0C76CA81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m</w:t>
            </w:r>
            <w:r w:rsidR="00821B00" w:rsidRPr="007934F4">
              <w:rPr>
                <w:rFonts w:ascii="Arial" w:hAnsi="Arial" w:cs="Arial"/>
              </w:rPr>
              <w:t>in. głębokość ssania: 15 mm</w:t>
            </w:r>
            <w:r w:rsidRPr="007934F4">
              <w:rPr>
                <w:rFonts w:ascii="Arial" w:hAnsi="Arial" w:cs="Arial"/>
              </w:rPr>
              <w:t>,</w:t>
            </w:r>
          </w:p>
          <w:p w14:paraId="1941C0EC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s</w:t>
            </w:r>
            <w:r w:rsidR="00821B00" w:rsidRPr="007934F4">
              <w:rPr>
                <w:rFonts w:ascii="Arial" w:hAnsi="Arial" w:cs="Arial"/>
              </w:rPr>
              <w:t xml:space="preserve">ilnik: </w:t>
            </w:r>
            <w:r w:rsidRPr="007934F4">
              <w:rPr>
                <w:rFonts w:ascii="Arial" w:hAnsi="Arial" w:cs="Arial"/>
              </w:rPr>
              <w:t xml:space="preserve">o obrotach i minimum </w:t>
            </w:r>
            <w:r w:rsidR="00821B00" w:rsidRPr="007934F4">
              <w:rPr>
                <w:rFonts w:ascii="Arial" w:hAnsi="Arial" w:cs="Arial"/>
              </w:rPr>
              <w:t xml:space="preserve">3600 </w:t>
            </w:r>
            <w:proofErr w:type="spellStart"/>
            <w:r w:rsidR="00821B00" w:rsidRPr="007934F4">
              <w:rPr>
                <w:rFonts w:ascii="Arial" w:hAnsi="Arial" w:cs="Arial"/>
              </w:rPr>
              <w:t>obr</w:t>
            </w:r>
            <w:proofErr w:type="spellEnd"/>
            <w:r w:rsidR="00821B00" w:rsidRPr="007934F4">
              <w:rPr>
                <w:rFonts w:ascii="Arial" w:hAnsi="Arial" w:cs="Arial"/>
              </w:rPr>
              <w:t>./min</w:t>
            </w:r>
            <w:r w:rsidRPr="007934F4">
              <w:rPr>
                <w:rFonts w:ascii="Arial" w:hAnsi="Arial" w:cs="Arial"/>
              </w:rPr>
              <w:t xml:space="preserve"> i mocy</w:t>
            </w:r>
            <w:r w:rsidR="00821B00" w:rsidRPr="007934F4">
              <w:rPr>
                <w:rFonts w:ascii="Arial" w:hAnsi="Arial" w:cs="Arial"/>
              </w:rPr>
              <w:t xml:space="preserve"> </w:t>
            </w:r>
            <w:r w:rsidRPr="007934F4">
              <w:rPr>
                <w:rFonts w:ascii="Arial" w:hAnsi="Arial" w:cs="Arial"/>
              </w:rPr>
              <w:t xml:space="preserve">minimum </w:t>
            </w:r>
            <w:r w:rsidR="00821B00" w:rsidRPr="007934F4">
              <w:rPr>
                <w:rFonts w:ascii="Arial" w:hAnsi="Arial" w:cs="Arial"/>
              </w:rPr>
              <w:t>3,2 kW</w:t>
            </w:r>
            <w:r w:rsidRPr="007934F4">
              <w:rPr>
                <w:rFonts w:ascii="Arial" w:hAnsi="Arial" w:cs="Arial"/>
              </w:rPr>
              <w:t>,</w:t>
            </w:r>
          </w:p>
          <w:p w14:paraId="0AA02B0A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p</w:t>
            </w:r>
            <w:r w:rsidR="00821B00" w:rsidRPr="007934F4">
              <w:rPr>
                <w:rFonts w:ascii="Arial" w:hAnsi="Arial" w:cs="Arial"/>
              </w:rPr>
              <w:t xml:space="preserve">ojemność zbiornika </w:t>
            </w:r>
            <w:r w:rsidRPr="007934F4">
              <w:rPr>
                <w:rFonts w:ascii="Arial" w:hAnsi="Arial" w:cs="Arial"/>
              </w:rPr>
              <w:t>minimum</w:t>
            </w:r>
            <w:r w:rsidR="00821B00" w:rsidRPr="007934F4">
              <w:rPr>
                <w:rFonts w:ascii="Arial" w:hAnsi="Arial" w:cs="Arial"/>
              </w:rPr>
              <w:t>1,80 l</w:t>
            </w:r>
            <w:r w:rsidRPr="007934F4">
              <w:rPr>
                <w:rFonts w:ascii="Arial" w:hAnsi="Arial" w:cs="Arial"/>
              </w:rPr>
              <w:t>,</w:t>
            </w:r>
          </w:p>
          <w:p w14:paraId="6DC9C193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c</w:t>
            </w:r>
            <w:r w:rsidR="00821B00" w:rsidRPr="007934F4">
              <w:rPr>
                <w:rFonts w:ascii="Arial" w:hAnsi="Arial" w:cs="Arial"/>
              </w:rPr>
              <w:t>zas pracy na pełnym zbiorniku</w:t>
            </w:r>
            <w:r w:rsidRPr="007934F4">
              <w:rPr>
                <w:rFonts w:ascii="Arial" w:hAnsi="Arial" w:cs="Arial"/>
              </w:rPr>
              <w:t xml:space="preserve"> około </w:t>
            </w:r>
            <w:r w:rsidR="00821B00" w:rsidRPr="007934F4">
              <w:rPr>
                <w:rFonts w:ascii="Arial" w:hAnsi="Arial" w:cs="Arial"/>
              </w:rPr>
              <w:t xml:space="preserve">1,4 </w:t>
            </w:r>
            <w:proofErr w:type="spellStart"/>
            <w:r w:rsidR="00821B00" w:rsidRPr="007934F4">
              <w:rPr>
                <w:rFonts w:ascii="Arial" w:hAnsi="Arial" w:cs="Arial"/>
              </w:rPr>
              <w:t>godz</w:t>
            </w:r>
            <w:proofErr w:type="spellEnd"/>
            <w:r w:rsidRPr="007934F4">
              <w:rPr>
                <w:rFonts w:ascii="Arial" w:hAnsi="Arial" w:cs="Arial"/>
              </w:rPr>
              <w:t>,</w:t>
            </w:r>
          </w:p>
          <w:p w14:paraId="5DF4EB24" w14:textId="77777777" w:rsidR="00366A1B" w:rsidRPr="007934F4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</w:rPr>
            </w:pPr>
            <w:r w:rsidRPr="007934F4">
              <w:rPr>
                <w:rFonts w:ascii="Arial" w:hAnsi="Arial" w:cs="Arial"/>
              </w:rPr>
              <w:t>c</w:t>
            </w:r>
            <w:r w:rsidR="00821B00" w:rsidRPr="007934F4">
              <w:rPr>
                <w:rFonts w:ascii="Arial" w:hAnsi="Arial" w:cs="Arial"/>
              </w:rPr>
              <w:t xml:space="preserve">iężar motopompy </w:t>
            </w:r>
            <w:r w:rsidRPr="007934F4">
              <w:rPr>
                <w:rFonts w:ascii="Arial" w:hAnsi="Arial" w:cs="Arial"/>
              </w:rPr>
              <w:t xml:space="preserve">do </w:t>
            </w:r>
            <w:r w:rsidR="00821B00" w:rsidRPr="007934F4">
              <w:rPr>
                <w:rFonts w:ascii="Arial" w:hAnsi="Arial" w:cs="Arial"/>
              </w:rPr>
              <w:t>29 kg</w:t>
            </w:r>
            <w:r w:rsidRPr="007934F4">
              <w:rPr>
                <w:rFonts w:ascii="Arial" w:hAnsi="Arial" w:cs="Arial"/>
              </w:rPr>
              <w:t>,</w:t>
            </w:r>
          </w:p>
          <w:p w14:paraId="77B82A46" w14:textId="078E2B12" w:rsidR="00B25AFC" w:rsidRPr="00366A1B" w:rsidRDefault="00366A1B" w:rsidP="00366A1B">
            <w:pPr>
              <w:pStyle w:val="Akapitzlist"/>
              <w:numPr>
                <w:ilvl w:val="0"/>
                <w:numId w:val="2"/>
              </w:numPr>
              <w:ind w:left="322" w:hanging="283"/>
              <w:rPr>
                <w:rFonts w:ascii="Arial" w:hAnsi="Arial" w:cs="Arial"/>
                <w:sz w:val="20"/>
                <w:szCs w:val="20"/>
              </w:rPr>
            </w:pPr>
            <w:r w:rsidRPr="007934F4">
              <w:rPr>
                <w:rFonts w:ascii="Arial" w:hAnsi="Arial" w:cs="Arial"/>
              </w:rPr>
              <w:t>w</w:t>
            </w:r>
            <w:r w:rsidR="00821B00" w:rsidRPr="007934F4">
              <w:rPr>
                <w:rFonts w:ascii="Arial" w:hAnsi="Arial" w:cs="Arial"/>
              </w:rPr>
              <w:t>ymiary gabarytowe</w:t>
            </w:r>
            <w:r w:rsidRPr="007934F4">
              <w:rPr>
                <w:rFonts w:ascii="Arial" w:hAnsi="Arial" w:cs="Arial"/>
              </w:rPr>
              <w:t xml:space="preserve"> nie przekraczające </w:t>
            </w:r>
            <w:r w:rsidR="00821B00" w:rsidRPr="007934F4">
              <w:rPr>
                <w:rFonts w:ascii="Arial" w:hAnsi="Arial" w:cs="Arial"/>
              </w:rPr>
              <w:t>780 x 630 x 420 mm</w:t>
            </w:r>
            <w:r w:rsidRPr="007934F4">
              <w:rPr>
                <w:rFonts w:ascii="Arial" w:hAnsi="Arial" w:cs="Arial"/>
              </w:rPr>
              <w:t>.</w:t>
            </w:r>
          </w:p>
        </w:tc>
        <w:tc>
          <w:tcPr>
            <w:tcW w:w="2976" w:type="dxa"/>
            <w:vAlign w:val="center"/>
          </w:tcPr>
          <w:p w14:paraId="6F3AB8BC" w14:textId="106476B9" w:rsidR="00B25AFC" w:rsidRDefault="00F90FF9" w:rsidP="00B25A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Świadectwo Dopuszczenia CNBOP</w:t>
            </w:r>
          </w:p>
        </w:tc>
      </w:tr>
      <w:tr w:rsidR="001C577A" w14:paraId="60441BAA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64ED777D" w14:textId="2DDDB5D2" w:rsidR="001C577A" w:rsidRDefault="001C577A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544" w:type="dxa"/>
            <w:vAlign w:val="center"/>
          </w:tcPr>
          <w:p w14:paraId="050DDB91" w14:textId="07CF55A0" w:rsidR="001C577A" w:rsidRPr="004A3FE1" w:rsidRDefault="001C577A" w:rsidP="001C577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Węże strażackie tłoczne W52</w:t>
            </w:r>
          </w:p>
        </w:tc>
        <w:tc>
          <w:tcPr>
            <w:tcW w:w="992" w:type="dxa"/>
            <w:vAlign w:val="center"/>
          </w:tcPr>
          <w:p w14:paraId="7FAD0564" w14:textId="38149964" w:rsidR="001C577A" w:rsidRDefault="001C577A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szt.</w:t>
            </w:r>
          </w:p>
        </w:tc>
        <w:tc>
          <w:tcPr>
            <w:tcW w:w="5387" w:type="dxa"/>
            <w:vAlign w:val="center"/>
          </w:tcPr>
          <w:p w14:paraId="763B58E4" w14:textId="77777777" w:rsidR="001C577A" w:rsidRPr="007934F4" w:rsidRDefault="00366A1B" w:rsidP="001C577A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Wąż do motopompy Ø 52  </w:t>
            </w:r>
            <w:r w:rsidR="000A4401" w:rsidRPr="007934F4">
              <w:rPr>
                <w:rFonts w:ascii="Arial" w:hAnsi="Arial" w:cs="Arial"/>
                <w:color w:val="000000" w:themeColor="text1"/>
              </w:rPr>
              <w:t xml:space="preserve">o </w:t>
            </w:r>
            <w:r w:rsidRPr="007934F4">
              <w:rPr>
                <w:rFonts w:ascii="Arial" w:hAnsi="Arial" w:cs="Arial"/>
                <w:color w:val="000000" w:themeColor="text1"/>
              </w:rPr>
              <w:t>dł. 20 m z łącznikami aluminiowymi  STORZ z wkładką PCV, biały.</w:t>
            </w:r>
          </w:p>
          <w:p w14:paraId="0AC8F75E" w14:textId="77777777" w:rsidR="000A4401" w:rsidRPr="007934F4" w:rsidRDefault="000A4401" w:rsidP="001C577A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Parametry:</w:t>
            </w:r>
          </w:p>
          <w:p w14:paraId="42D4F325" w14:textId="28DF9D85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maksymalne ciśnienie robocze 1,5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4313BAC8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ciśnienie rozrywające 4,5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4707AC27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wykładzina wewnętrzna PCV,</w:t>
            </w:r>
          </w:p>
          <w:p w14:paraId="2BB4C49E" w14:textId="32954409" w:rsidR="000A4401" w:rsidRPr="000A4401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sz w:val="20"/>
                <w:szCs w:val="20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odporność na niskie temperatury do -30</w:t>
            </w:r>
            <w:r w:rsidRPr="007934F4">
              <w:rPr>
                <w:rFonts w:ascii="Arial" w:hAnsi="Arial" w:cs="Arial"/>
                <w:color w:val="000000" w:themeColor="text1"/>
                <w:vertAlign w:val="superscript"/>
              </w:rPr>
              <w:t>o</w:t>
            </w:r>
            <w:r w:rsidRPr="007934F4"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2976" w:type="dxa"/>
            <w:vAlign w:val="center"/>
          </w:tcPr>
          <w:p w14:paraId="50E79B78" w14:textId="0E529C70" w:rsidR="001C577A" w:rsidRDefault="00F90FF9" w:rsidP="001C57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</w:tc>
      </w:tr>
      <w:tr w:rsidR="001C577A" w14:paraId="4AEC61B7" w14:textId="77777777" w:rsidTr="000876FF">
        <w:trPr>
          <w:trHeight w:val="340"/>
          <w:jc w:val="center"/>
        </w:trPr>
        <w:tc>
          <w:tcPr>
            <w:tcW w:w="704" w:type="dxa"/>
            <w:vAlign w:val="center"/>
          </w:tcPr>
          <w:p w14:paraId="02BB362C" w14:textId="77035F94" w:rsidR="001C577A" w:rsidRDefault="001C577A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3544" w:type="dxa"/>
            <w:vAlign w:val="center"/>
          </w:tcPr>
          <w:p w14:paraId="6319D9E0" w14:textId="0FD1F500" w:rsidR="001C577A" w:rsidRPr="004A3FE1" w:rsidRDefault="001C577A" w:rsidP="001C577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Węże strażackie tłoczne W75</w:t>
            </w:r>
          </w:p>
        </w:tc>
        <w:tc>
          <w:tcPr>
            <w:tcW w:w="992" w:type="dxa"/>
            <w:vAlign w:val="center"/>
          </w:tcPr>
          <w:p w14:paraId="71C84070" w14:textId="04B0B348" w:rsidR="001C577A" w:rsidRDefault="001C577A" w:rsidP="001C57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szt.</w:t>
            </w:r>
          </w:p>
        </w:tc>
        <w:tc>
          <w:tcPr>
            <w:tcW w:w="5387" w:type="dxa"/>
            <w:vAlign w:val="center"/>
          </w:tcPr>
          <w:p w14:paraId="65D387F6" w14:textId="522962AC" w:rsidR="000A4401" w:rsidRPr="007934F4" w:rsidRDefault="000A4401" w:rsidP="000A4401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Wąż do motopompy Ø 75  o dł. 20 m z łącznikami aluminiowymi  STORZ z wkładką PCV, biały.</w:t>
            </w:r>
          </w:p>
          <w:p w14:paraId="7F13D828" w14:textId="77777777" w:rsidR="000A4401" w:rsidRPr="007934F4" w:rsidRDefault="000A4401" w:rsidP="000A4401">
            <w:pPr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Parametry:</w:t>
            </w:r>
          </w:p>
          <w:p w14:paraId="37587709" w14:textId="7BE3A050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maksymalne ciśnienie robocze 1,2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57DB5B86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2" w:hanging="283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 xml:space="preserve">ciśnienie rozrywające 4,5 </w:t>
            </w:r>
            <w:proofErr w:type="spellStart"/>
            <w:r w:rsidRPr="007934F4">
              <w:rPr>
                <w:rFonts w:ascii="Arial" w:hAnsi="Arial" w:cs="Arial"/>
                <w:color w:val="000000" w:themeColor="text1"/>
              </w:rPr>
              <w:t>MPa</w:t>
            </w:r>
            <w:proofErr w:type="spellEnd"/>
            <w:r w:rsidRPr="007934F4">
              <w:rPr>
                <w:rFonts w:ascii="Arial" w:hAnsi="Arial" w:cs="Arial"/>
                <w:color w:val="000000" w:themeColor="text1"/>
              </w:rPr>
              <w:t>,</w:t>
            </w:r>
          </w:p>
          <w:p w14:paraId="155319EB" w14:textId="77777777" w:rsidR="000A4401" w:rsidRPr="007934F4" w:rsidRDefault="000A4401" w:rsidP="000A4401">
            <w:pPr>
              <w:pStyle w:val="Akapitzlist"/>
              <w:numPr>
                <w:ilvl w:val="0"/>
                <w:numId w:val="3"/>
              </w:numPr>
              <w:ind w:left="324" w:hanging="284"/>
              <w:contextualSpacing w:val="0"/>
              <w:rPr>
                <w:rFonts w:ascii="Arial" w:hAnsi="Arial" w:cs="Arial"/>
                <w:color w:val="000000" w:themeColor="text1"/>
              </w:rPr>
            </w:pPr>
            <w:r w:rsidRPr="007934F4">
              <w:rPr>
                <w:rFonts w:ascii="Arial" w:hAnsi="Arial" w:cs="Arial"/>
                <w:color w:val="000000" w:themeColor="text1"/>
              </w:rPr>
              <w:t>wykładzina wewnętrzna PCV,</w:t>
            </w:r>
          </w:p>
          <w:p w14:paraId="2A5D0645" w14:textId="301617FA" w:rsidR="001C577A" w:rsidRPr="0080120F" w:rsidRDefault="000A4401" w:rsidP="000A4401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7934F4">
              <w:rPr>
                <w:rFonts w:ascii="Arial" w:hAnsi="Arial" w:cs="Arial"/>
                <w:color w:val="000000" w:themeColor="text1"/>
                <w:sz w:val="22"/>
                <w:szCs w:val="22"/>
              </w:rPr>
              <w:t>odporność na niskie temperatury do -30</w:t>
            </w:r>
            <w:r w:rsidRPr="007934F4"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o</w:t>
            </w:r>
            <w:r w:rsidRPr="007934F4">
              <w:rPr>
                <w:rFonts w:ascii="Arial" w:hAnsi="Arial" w:cs="Arial"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2976" w:type="dxa"/>
            <w:vAlign w:val="center"/>
          </w:tcPr>
          <w:p w14:paraId="4DC64907" w14:textId="755C2360" w:rsidR="001C577A" w:rsidRDefault="00F90FF9" w:rsidP="001C57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Świadectwo Dopuszczenia CNBOP</w:t>
            </w:r>
          </w:p>
        </w:tc>
      </w:tr>
    </w:tbl>
    <w:p w14:paraId="228A5266" w14:textId="1D66A270" w:rsidR="00CA4526" w:rsidRPr="00816576" w:rsidRDefault="00CA4526" w:rsidP="0080120F">
      <w:pPr>
        <w:pageBreakBefore/>
        <w:spacing w:before="360" w:after="360" w:line="240" w:lineRule="auto"/>
        <w:jc w:val="center"/>
        <w:rPr>
          <w:rFonts w:ascii="Arial" w:hAnsi="Arial" w:cs="Arial"/>
          <w:b/>
          <w:bCs/>
        </w:rPr>
      </w:pPr>
    </w:p>
    <w:tbl>
      <w:tblPr>
        <w:tblStyle w:val="Tabela-Siatka"/>
        <w:tblW w:w="13320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992"/>
        <w:gridCol w:w="5103"/>
        <w:gridCol w:w="2977"/>
      </w:tblGrid>
      <w:tr w:rsidR="00CA4526" w14:paraId="55F9E12E" w14:textId="77777777" w:rsidTr="00D94133">
        <w:trPr>
          <w:trHeight w:val="2891"/>
          <w:jc w:val="center"/>
        </w:trPr>
        <w:tc>
          <w:tcPr>
            <w:tcW w:w="704" w:type="dxa"/>
            <w:vAlign w:val="center"/>
          </w:tcPr>
          <w:p w14:paraId="62E903FB" w14:textId="71B5F4D3" w:rsidR="00CA4526" w:rsidRDefault="001E6F63" w:rsidP="006325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CA4526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  <w:vAlign w:val="center"/>
          </w:tcPr>
          <w:p w14:paraId="204A9C90" w14:textId="6237176E" w:rsidR="00CA4526" w:rsidRPr="00CA4526" w:rsidRDefault="001C577A" w:rsidP="006325F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Plandeki ochronne</w:t>
            </w:r>
          </w:p>
        </w:tc>
        <w:tc>
          <w:tcPr>
            <w:tcW w:w="992" w:type="dxa"/>
            <w:vAlign w:val="center"/>
          </w:tcPr>
          <w:p w14:paraId="6964F4C3" w14:textId="70F2C323" w:rsidR="00CA4526" w:rsidRDefault="001C577A" w:rsidP="006325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szt.</w:t>
            </w:r>
          </w:p>
        </w:tc>
        <w:tc>
          <w:tcPr>
            <w:tcW w:w="5103" w:type="dxa"/>
            <w:vAlign w:val="center"/>
          </w:tcPr>
          <w:p w14:paraId="610EBC5F" w14:textId="08E2F934" w:rsidR="00444097" w:rsidRPr="00E2765E" w:rsidRDefault="007934F4" w:rsidP="00B0751B">
            <w:pPr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eastAsia="Times New Roman" w:hAnsi="Arial" w:cs="Arial"/>
                <w:color w:val="000000" w:themeColor="text1"/>
                <w:lang w:eastAsia="pl-PL"/>
              </w:rPr>
              <w:t>Plandeka ochronna o wymiarach minimum 8m x 10m, gramatura minimum 110 g/cm</w:t>
            </w:r>
            <w:r w:rsidRPr="00E2765E">
              <w:rPr>
                <w:rFonts w:ascii="Arial" w:eastAsia="Times New Roman" w:hAnsi="Arial" w:cs="Arial"/>
                <w:color w:val="000000" w:themeColor="text1"/>
                <w:vertAlign w:val="superscript"/>
                <w:lang w:eastAsia="pl-PL"/>
              </w:rPr>
              <w:t>2</w:t>
            </w:r>
            <w:r w:rsidRPr="00E2765E">
              <w:rPr>
                <w:rFonts w:ascii="Arial" w:eastAsia="Times New Roman" w:hAnsi="Arial" w:cs="Arial"/>
                <w:color w:val="000000" w:themeColor="text1"/>
                <w:lang w:eastAsia="pl-PL"/>
              </w:rPr>
              <w:t>.</w:t>
            </w:r>
          </w:p>
        </w:tc>
        <w:tc>
          <w:tcPr>
            <w:tcW w:w="2977" w:type="dxa"/>
            <w:vAlign w:val="center"/>
          </w:tcPr>
          <w:p w14:paraId="0D5D790F" w14:textId="181B4514" w:rsidR="00CA4526" w:rsidRPr="00E2765E" w:rsidRDefault="00E2765E" w:rsidP="006325F7">
            <w:pPr>
              <w:rPr>
                <w:rFonts w:ascii="Arial" w:hAnsi="Arial" w:cs="Arial"/>
                <w:color w:val="000000" w:themeColor="text1"/>
              </w:rPr>
            </w:pPr>
            <w:r w:rsidRPr="00E2765E">
              <w:rPr>
                <w:rFonts w:ascii="Arial" w:hAnsi="Arial" w:cs="Arial"/>
                <w:color w:val="000000" w:themeColor="text1"/>
              </w:rPr>
              <w:t>Możliwość skutecznego z</w:t>
            </w:r>
            <w:r w:rsidR="007934F4" w:rsidRPr="00E2765E">
              <w:rPr>
                <w:rFonts w:ascii="Arial" w:hAnsi="Arial" w:cs="Arial"/>
                <w:color w:val="000000" w:themeColor="text1"/>
              </w:rPr>
              <w:t>abezpieczeni</w:t>
            </w:r>
            <w:r w:rsidRPr="00E2765E">
              <w:rPr>
                <w:rFonts w:ascii="Arial" w:hAnsi="Arial" w:cs="Arial"/>
                <w:color w:val="000000" w:themeColor="text1"/>
              </w:rPr>
              <w:t>a</w:t>
            </w:r>
            <w:r w:rsidR="007934F4" w:rsidRPr="00E27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E2765E">
              <w:rPr>
                <w:rFonts w:ascii="Arial" w:hAnsi="Arial" w:cs="Arial"/>
                <w:color w:val="000000" w:themeColor="text1"/>
              </w:rPr>
              <w:t xml:space="preserve">uszkodzonych </w:t>
            </w:r>
            <w:r w:rsidR="007934F4" w:rsidRPr="00E2765E">
              <w:rPr>
                <w:rFonts w:ascii="Arial" w:hAnsi="Arial" w:cs="Arial"/>
                <w:color w:val="000000" w:themeColor="text1"/>
              </w:rPr>
              <w:t>połaci dachowych i innych konstrukcji budowlanych</w:t>
            </w:r>
            <w:r w:rsidRPr="00E2765E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</w:tbl>
    <w:p w14:paraId="5FED029E" w14:textId="77777777" w:rsidR="00CA4526" w:rsidRDefault="00CA4526" w:rsidP="00816576">
      <w:pPr>
        <w:spacing w:after="0" w:line="240" w:lineRule="auto"/>
        <w:rPr>
          <w:rFonts w:ascii="Arial" w:hAnsi="Arial" w:cs="Arial"/>
        </w:rPr>
      </w:pPr>
    </w:p>
    <w:sectPr w:rsidR="00CA4526" w:rsidSect="00617A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6265A" w14:textId="77777777" w:rsidR="0072668B" w:rsidRDefault="0072668B" w:rsidP="009F53C0">
      <w:pPr>
        <w:spacing w:after="0" w:line="240" w:lineRule="auto"/>
      </w:pPr>
      <w:r>
        <w:separator/>
      </w:r>
    </w:p>
  </w:endnote>
  <w:endnote w:type="continuationSeparator" w:id="0">
    <w:p w14:paraId="5B291995" w14:textId="77777777" w:rsidR="0072668B" w:rsidRDefault="0072668B" w:rsidP="009F5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12F8" w14:textId="77777777" w:rsidR="00FA2307" w:rsidRDefault="00FA23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90E3" w14:textId="77777777" w:rsidR="00FA2307" w:rsidRDefault="00FA230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976E" w14:textId="77777777" w:rsidR="00FA2307" w:rsidRDefault="00FA23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E9E4" w14:textId="77777777" w:rsidR="0072668B" w:rsidRDefault="0072668B" w:rsidP="009F53C0">
      <w:pPr>
        <w:spacing w:after="0" w:line="240" w:lineRule="auto"/>
      </w:pPr>
      <w:r>
        <w:separator/>
      </w:r>
    </w:p>
  </w:footnote>
  <w:footnote w:type="continuationSeparator" w:id="0">
    <w:p w14:paraId="2FD93F76" w14:textId="77777777" w:rsidR="0072668B" w:rsidRDefault="0072668B" w:rsidP="009F5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77CE" w14:textId="77777777" w:rsidR="00FA2307" w:rsidRDefault="00FA23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B73D" w14:textId="51933B37" w:rsidR="009F53C0" w:rsidRDefault="009F53C0">
    <w:pPr>
      <w:pStyle w:val="Nagwek"/>
    </w:pPr>
    <w:r w:rsidRPr="009F53C0">
      <w:rPr>
        <w:noProof/>
      </w:rPr>
      <w:drawing>
        <wp:anchor distT="0" distB="0" distL="114300" distR="114300" simplePos="0" relativeHeight="251659264" behindDoc="0" locked="0" layoutInCell="1" allowOverlap="1" wp14:anchorId="2DB056A3" wp14:editId="6DDB9CA4">
          <wp:simplePos x="0" y="0"/>
          <wp:positionH relativeFrom="column">
            <wp:posOffset>814070</wp:posOffset>
          </wp:positionH>
          <wp:positionV relativeFrom="paragraph">
            <wp:posOffset>-78740</wp:posOffset>
          </wp:positionV>
          <wp:extent cx="2084705" cy="715645"/>
          <wp:effectExtent l="0" t="0" r="0" b="0"/>
          <wp:wrapSquare wrapText="bothSides"/>
          <wp:docPr id="30227018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3C0">
      <w:rPr>
        <w:noProof/>
        <w:lang w:val="en-US"/>
      </w:rPr>
      <w:drawing>
        <wp:inline distT="0" distB="0" distL="0" distR="0" wp14:anchorId="33D5A01E" wp14:editId="03635E3B">
          <wp:extent cx="581025" cy="638175"/>
          <wp:effectExtent l="0" t="0" r="9525" b="9525"/>
          <wp:docPr id="154778674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93E3CB" w14:textId="77777777" w:rsidR="00FA2307" w:rsidRDefault="00FA230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369F8" w14:textId="77777777" w:rsidR="00FA2307" w:rsidRDefault="00FA23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21D4A"/>
    <w:multiLevelType w:val="hybridMultilevel"/>
    <w:tmpl w:val="968CE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B1FC0"/>
    <w:multiLevelType w:val="hybridMultilevel"/>
    <w:tmpl w:val="8BD28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F1B7A"/>
    <w:multiLevelType w:val="hybridMultilevel"/>
    <w:tmpl w:val="8AA8E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D4266"/>
    <w:multiLevelType w:val="hybridMultilevel"/>
    <w:tmpl w:val="EBB65C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757354">
    <w:abstractNumId w:val="3"/>
  </w:num>
  <w:num w:numId="2" w16cid:durableId="60521250">
    <w:abstractNumId w:val="1"/>
  </w:num>
  <w:num w:numId="3" w16cid:durableId="247931587">
    <w:abstractNumId w:val="2"/>
  </w:num>
  <w:num w:numId="4" w16cid:durableId="118424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3F"/>
    <w:rsid w:val="0003611A"/>
    <w:rsid w:val="000876FF"/>
    <w:rsid w:val="000A4401"/>
    <w:rsid w:val="000E19BA"/>
    <w:rsid w:val="00137B8C"/>
    <w:rsid w:val="001C5354"/>
    <w:rsid w:val="001C577A"/>
    <w:rsid w:val="001E6F63"/>
    <w:rsid w:val="00273D2B"/>
    <w:rsid w:val="0029054B"/>
    <w:rsid w:val="00310599"/>
    <w:rsid w:val="00332710"/>
    <w:rsid w:val="00366A1B"/>
    <w:rsid w:val="003A41C4"/>
    <w:rsid w:val="003E3B5A"/>
    <w:rsid w:val="003E4E31"/>
    <w:rsid w:val="004032A3"/>
    <w:rsid w:val="00444097"/>
    <w:rsid w:val="0047383F"/>
    <w:rsid w:val="004A3FE1"/>
    <w:rsid w:val="004A586C"/>
    <w:rsid w:val="00514AFA"/>
    <w:rsid w:val="005B070A"/>
    <w:rsid w:val="005F5C47"/>
    <w:rsid w:val="00617A6B"/>
    <w:rsid w:val="006809B4"/>
    <w:rsid w:val="006A4A66"/>
    <w:rsid w:val="006A69D1"/>
    <w:rsid w:val="006C659D"/>
    <w:rsid w:val="0072668B"/>
    <w:rsid w:val="00730020"/>
    <w:rsid w:val="00752D9C"/>
    <w:rsid w:val="007934F4"/>
    <w:rsid w:val="0079640D"/>
    <w:rsid w:val="007D5673"/>
    <w:rsid w:val="007F77D6"/>
    <w:rsid w:val="0080120F"/>
    <w:rsid w:val="00816576"/>
    <w:rsid w:val="00821B00"/>
    <w:rsid w:val="008434E3"/>
    <w:rsid w:val="00865499"/>
    <w:rsid w:val="009336E0"/>
    <w:rsid w:val="00933FB5"/>
    <w:rsid w:val="00965F4A"/>
    <w:rsid w:val="009D7623"/>
    <w:rsid w:val="009F53C0"/>
    <w:rsid w:val="00A410FF"/>
    <w:rsid w:val="00A72A96"/>
    <w:rsid w:val="00A85919"/>
    <w:rsid w:val="00B00B2F"/>
    <w:rsid w:val="00B0751B"/>
    <w:rsid w:val="00B20E39"/>
    <w:rsid w:val="00B25AFC"/>
    <w:rsid w:val="00B66BC3"/>
    <w:rsid w:val="00BA0BF3"/>
    <w:rsid w:val="00C93634"/>
    <w:rsid w:val="00CA08D4"/>
    <w:rsid w:val="00CA4526"/>
    <w:rsid w:val="00D53F09"/>
    <w:rsid w:val="00D5658F"/>
    <w:rsid w:val="00D76C78"/>
    <w:rsid w:val="00D94133"/>
    <w:rsid w:val="00DF3303"/>
    <w:rsid w:val="00E2765E"/>
    <w:rsid w:val="00E31BF9"/>
    <w:rsid w:val="00E770B0"/>
    <w:rsid w:val="00E950E8"/>
    <w:rsid w:val="00EA0B06"/>
    <w:rsid w:val="00EB511C"/>
    <w:rsid w:val="00ED6861"/>
    <w:rsid w:val="00F51F38"/>
    <w:rsid w:val="00F90FF9"/>
    <w:rsid w:val="00FA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3ABBA"/>
  <w15:chartTrackingRefBased/>
  <w15:docId w15:val="{81ED4D6E-BCA5-436A-BC62-D2056164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6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32A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0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aliases w:val="Znak Znak"/>
    <w:basedOn w:val="Normalny"/>
    <w:link w:val="NagwekZnak"/>
    <w:uiPriority w:val="99"/>
    <w:unhideWhenUsed/>
    <w:rsid w:val="009F5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"/>
    <w:basedOn w:val="Domylnaczcionkaakapitu"/>
    <w:link w:val="Nagwek"/>
    <w:uiPriority w:val="99"/>
    <w:rsid w:val="009F53C0"/>
  </w:style>
  <w:style w:type="paragraph" w:styleId="Stopka">
    <w:name w:val="footer"/>
    <w:basedOn w:val="Normalny"/>
    <w:link w:val="StopkaZnak"/>
    <w:uiPriority w:val="99"/>
    <w:unhideWhenUsed/>
    <w:rsid w:val="009F5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5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9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575</Words>
  <Characters>3452</Characters>
  <Application>Microsoft Office Word</Application>
  <DocSecurity>4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Zdzislaw Zaborowski</dc:creator>
  <cp:keywords/>
  <dc:description/>
  <cp:lastModifiedBy>Olga Murawska</cp:lastModifiedBy>
  <cp:revision>2</cp:revision>
  <cp:lastPrinted>2023-09-08T12:09:00Z</cp:lastPrinted>
  <dcterms:created xsi:type="dcterms:W3CDTF">2026-10-09T12:03:00Z</dcterms:created>
  <dcterms:modified xsi:type="dcterms:W3CDTF">2026-10-09T12:03:00Z</dcterms:modified>
</cp:coreProperties>
</file>