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139B1" w14:textId="7C273FE4" w:rsidR="00B107F1" w:rsidRDefault="00B107F1" w:rsidP="005C2058">
      <w:pPr>
        <w:spacing w:after="240" w:line="288" w:lineRule="auto"/>
        <w:jc w:val="right"/>
        <w:rPr>
          <w:rFonts w:ascii="Times New Roman" w:hAnsi="Times New Roman" w:cs="Times New Roman"/>
        </w:rPr>
      </w:pPr>
      <w:r w:rsidRPr="005C2058">
        <w:rPr>
          <w:rFonts w:ascii="Times New Roman" w:hAnsi="Times New Roman" w:cs="Times New Roman"/>
        </w:rPr>
        <w:t xml:space="preserve">Załącznik Nr </w:t>
      </w:r>
      <w:r w:rsidR="005C2058" w:rsidRPr="005C2058">
        <w:rPr>
          <w:rFonts w:ascii="Times New Roman" w:hAnsi="Times New Roman" w:cs="Times New Roman"/>
        </w:rPr>
        <w:t>3 do postępowania KZP.271.</w:t>
      </w:r>
      <w:r w:rsidR="00A36F5B">
        <w:rPr>
          <w:rFonts w:ascii="Times New Roman" w:hAnsi="Times New Roman" w:cs="Times New Roman"/>
        </w:rPr>
        <w:t>39</w:t>
      </w:r>
      <w:r w:rsidR="005C2058" w:rsidRPr="005C2058">
        <w:rPr>
          <w:rFonts w:ascii="Times New Roman" w:hAnsi="Times New Roman" w:cs="Times New Roman"/>
        </w:rPr>
        <w:t>.2026</w:t>
      </w:r>
    </w:p>
    <w:p w14:paraId="70A82558" w14:textId="77777777" w:rsidR="005C2058" w:rsidRPr="005C2058" w:rsidRDefault="005C2058" w:rsidP="005C2058">
      <w:pPr>
        <w:spacing w:after="240" w:line="288" w:lineRule="auto"/>
        <w:jc w:val="right"/>
        <w:rPr>
          <w:rFonts w:ascii="Times New Roman" w:hAnsi="Times New Roman" w:cs="Times New Roman"/>
        </w:rPr>
      </w:pPr>
    </w:p>
    <w:p w14:paraId="5F4EF153" w14:textId="77777777" w:rsidR="00B107F1" w:rsidRPr="007D51A9" w:rsidRDefault="00B107F1" w:rsidP="00B107F1">
      <w:pPr>
        <w:spacing w:after="240" w:line="288" w:lineRule="auto"/>
        <w:jc w:val="center"/>
        <w:rPr>
          <w:rFonts w:ascii="Times New Roman" w:hAnsi="Times New Roman" w:cs="Times New Roman"/>
          <w:b/>
          <w:bCs/>
        </w:rPr>
      </w:pPr>
      <w:r w:rsidRPr="0094450F">
        <w:rPr>
          <w:rFonts w:ascii="Times New Roman" w:hAnsi="Times New Roman" w:cs="Times New Roman"/>
          <w:b/>
          <w:bCs/>
        </w:rPr>
        <w:t>OPIS PRZEDMIOTU ZAMÓWIENIA</w:t>
      </w:r>
    </w:p>
    <w:p w14:paraId="16971FC3" w14:textId="6B1DBF9C" w:rsidR="007242A3" w:rsidRPr="006A4878" w:rsidRDefault="00B107F1" w:rsidP="00C6246C">
      <w:pPr>
        <w:widowControl/>
        <w:autoSpaceDE/>
        <w:autoSpaceDN/>
        <w:spacing w:after="24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pl-PL" w:eastAsia="pl-PL"/>
          <w14:ligatures w14:val="none"/>
        </w:rPr>
      </w:pPr>
      <w:r w:rsidRPr="002E19A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pl-PL" w:eastAsia="pl-PL"/>
          <w14:ligatures w14:val="none"/>
        </w:rPr>
        <w:t xml:space="preserve">Zakup </w:t>
      </w:r>
      <w:r w:rsidR="00A36F5B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pl-PL" w:eastAsia="pl-PL"/>
          <w14:ligatures w14:val="none"/>
        </w:rPr>
        <w:t>6</w:t>
      </w:r>
      <w:r w:rsidRPr="002E19A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pl-PL" w:eastAsia="pl-PL"/>
          <w14:ligatures w14:val="none"/>
        </w:rPr>
        <w:t xml:space="preserve"> szt. telefonów satelitarnych</w:t>
      </w:r>
      <w:r w:rsidR="002D7A0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pl-PL" w:eastAsia="pl-PL"/>
          <w14:ligatures w14:val="none"/>
        </w:rPr>
        <w:t xml:space="preserve"> - radiotelefony</w:t>
      </w:r>
      <w:r w:rsidRPr="002E19A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val="pl-PL" w:eastAsia="pl-PL"/>
          <w14:ligatures w14:val="none"/>
        </w:rPr>
        <w:t xml:space="preserve"> (bez pakietów startowych oraz pakietów minut)</w:t>
      </w:r>
    </w:p>
    <w:p w14:paraId="3780CD6D" w14:textId="77777777" w:rsidR="00B107F1" w:rsidRPr="002E19A5" w:rsidRDefault="00B107F1" w:rsidP="00B107F1">
      <w:pPr>
        <w:spacing w:after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2E19A5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I. Przedmiot zamówienia</w:t>
      </w:r>
    </w:p>
    <w:p w14:paraId="63559CE5" w14:textId="1A2270D6" w:rsidR="00B107F1" w:rsidRDefault="00B107F1" w:rsidP="00B107F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Przedmiotem zamówienia jest dostawa </w:t>
      </w:r>
      <w:r w:rsidR="00C85F10">
        <w:rPr>
          <w:rFonts w:ascii="Times New Roman" w:hAnsi="Times New Roman" w:cs="Times New Roman"/>
          <w:sz w:val="24"/>
          <w:szCs w:val="24"/>
          <w:lang w:val="pl-PL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szt. </w:t>
      </w:r>
      <w:r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fabrycznie nowych, oryginalnych </w:t>
      </w:r>
      <w:r>
        <w:rPr>
          <w:rFonts w:ascii="Times New Roman" w:hAnsi="Times New Roman" w:cs="Times New Roman"/>
          <w:sz w:val="24"/>
          <w:szCs w:val="24"/>
          <w:lang w:val="pl-PL"/>
        </w:rPr>
        <w:t>telefonów</w:t>
      </w:r>
      <w:r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 do </w:t>
      </w:r>
      <w:r>
        <w:rPr>
          <w:rFonts w:ascii="Times New Roman" w:hAnsi="Times New Roman" w:cs="Times New Roman"/>
          <w:sz w:val="24"/>
          <w:szCs w:val="24"/>
          <w:lang w:val="pl-PL"/>
        </w:rPr>
        <w:t>łączności</w:t>
      </w:r>
      <w:r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 satelitarnej. Wszystkie urządzenia muszą być zgodne z aktualną specyfikacją techniczną producenta.</w:t>
      </w:r>
    </w:p>
    <w:p w14:paraId="3D8A1A53" w14:textId="64E00ED6" w:rsidR="00B107F1" w:rsidRPr="006A4878" w:rsidRDefault="006A4878" w:rsidP="006A4878">
      <w:pPr>
        <w:spacing w:before="240" w:after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2E19A5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II. Wymagania ogólne</w:t>
      </w:r>
    </w:p>
    <w:p w14:paraId="02DA25DF" w14:textId="3AC85862" w:rsidR="000B0D59" w:rsidRPr="00B107F1" w:rsidRDefault="000B0D59" w:rsidP="00193C58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107F1">
        <w:rPr>
          <w:rFonts w:ascii="Times New Roman" w:hAnsi="Times New Roman" w:cs="Times New Roman"/>
          <w:sz w:val="24"/>
          <w:szCs w:val="24"/>
          <w:lang w:val="pl-PL"/>
        </w:rPr>
        <w:t>1. Łączność:</w:t>
      </w:r>
    </w:p>
    <w:p w14:paraId="05EB8F31" w14:textId="698B6C32" w:rsidR="000B0D59" w:rsidRPr="00B107F1" w:rsidRDefault="006A4878" w:rsidP="00193C5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g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lobalny zasięg satelitarny (100% powierzchni Ziemi),</w:t>
      </w:r>
    </w:p>
    <w:p w14:paraId="38E1009A" w14:textId="58613446" w:rsidR="000B0D59" w:rsidRPr="00B107F1" w:rsidRDefault="006A4878" w:rsidP="00193C5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ołączenia głosowe i krótkie wiadomości tekstowe (SMS),</w:t>
      </w:r>
    </w:p>
    <w:p w14:paraId="2AE0EE73" w14:textId="6050B3C9" w:rsidR="000B0D59" w:rsidRPr="00B107F1" w:rsidRDefault="006A4878" w:rsidP="00193C5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t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 xml:space="preserve">ransmisja danych (minimum 2,4 </w:t>
      </w:r>
      <w:proofErr w:type="spellStart"/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kbps</w:t>
      </w:r>
      <w:proofErr w:type="spellEnd"/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),</w:t>
      </w:r>
    </w:p>
    <w:p w14:paraId="12288C85" w14:textId="1BD56452" w:rsidR="000B0D59" w:rsidRPr="00B107F1" w:rsidRDefault="006A4878" w:rsidP="00193C58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bsługa wiadomości GPS/SOS.</w:t>
      </w:r>
    </w:p>
    <w:p w14:paraId="38A37C85" w14:textId="77777777" w:rsidR="000B0D59" w:rsidRPr="00B107F1" w:rsidRDefault="000B0D59" w:rsidP="00193C58">
      <w:pPr>
        <w:spacing w:before="120"/>
        <w:rPr>
          <w:rFonts w:ascii="Times New Roman" w:hAnsi="Times New Roman" w:cs="Times New Roman"/>
          <w:sz w:val="24"/>
          <w:szCs w:val="24"/>
          <w:lang w:val="pl-PL"/>
        </w:rPr>
      </w:pPr>
      <w:r w:rsidRPr="00B107F1">
        <w:rPr>
          <w:rFonts w:ascii="Times New Roman" w:hAnsi="Times New Roman" w:cs="Times New Roman"/>
          <w:sz w:val="24"/>
          <w:szCs w:val="24"/>
          <w:lang w:val="pl-PL"/>
        </w:rPr>
        <w:t>2. Parametry techniczne:</w:t>
      </w:r>
    </w:p>
    <w:p w14:paraId="72ECC89D" w14:textId="2ABF27E0" w:rsidR="000B0D59" w:rsidRPr="00B107F1" w:rsidRDefault="006A4878" w:rsidP="00193C5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ymiary: ok. 140 mm × 60 mm × 27 mm,</w:t>
      </w:r>
    </w:p>
    <w:p w14:paraId="00D92820" w14:textId="26501DB1" w:rsidR="000B0D59" w:rsidRPr="00B107F1" w:rsidRDefault="006A4878" w:rsidP="00193C5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aga: max 270 g,</w:t>
      </w:r>
    </w:p>
    <w:p w14:paraId="25E4F51F" w14:textId="29F66089" w:rsidR="000B0D59" w:rsidRPr="00B107F1" w:rsidRDefault="006A4878" w:rsidP="00193C5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topień ochrony: minimum IP65 (pyłoszczelność, odporność na strumienie wody),</w:t>
      </w:r>
    </w:p>
    <w:p w14:paraId="5B9C6128" w14:textId="60B6FDF5" w:rsidR="000B0D59" w:rsidRPr="00B107F1" w:rsidRDefault="006A4878" w:rsidP="00193C5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dporność na wstrząsy i wibracje zgodnie z normą wojskową MIL-STD 810F/G,</w:t>
      </w:r>
    </w:p>
    <w:p w14:paraId="19481808" w14:textId="23C1DC9B" w:rsidR="000B0D59" w:rsidRPr="00B107F1" w:rsidRDefault="006A4878" w:rsidP="00193C5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akres temperatur pracy: od -10°C do +55°C.</w:t>
      </w:r>
    </w:p>
    <w:p w14:paraId="7DCEBAA0" w14:textId="77777777" w:rsidR="000B0D59" w:rsidRPr="00B107F1" w:rsidRDefault="000B0D59" w:rsidP="00193C58">
      <w:pPr>
        <w:spacing w:before="120"/>
        <w:rPr>
          <w:rFonts w:ascii="Times New Roman" w:hAnsi="Times New Roman" w:cs="Times New Roman"/>
          <w:sz w:val="24"/>
          <w:szCs w:val="24"/>
          <w:lang w:val="pl-PL"/>
        </w:rPr>
      </w:pPr>
      <w:r w:rsidRPr="00B107F1">
        <w:rPr>
          <w:rFonts w:ascii="Times New Roman" w:hAnsi="Times New Roman" w:cs="Times New Roman"/>
          <w:sz w:val="24"/>
          <w:szCs w:val="24"/>
          <w:lang w:val="pl-PL"/>
        </w:rPr>
        <w:t>3. Funkcje bezpieczeństwa:</w:t>
      </w:r>
    </w:p>
    <w:p w14:paraId="7EDA9684" w14:textId="28320A34" w:rsidR="000B0D59" w:rsidRPr="00B107F1" w:rsidRDefault="006A4878" w:rsidP="00193C5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rzycisk alarmowy SOS z możliwością konfiguracji,</w:t>
      </w:r>
    </w:p>
    <w:p w14:paraId="22CD32AD" w14:textId="7639A1CC" w:rsidR="000B0D59" w:rsidRPr="00B107F1" w:rsidRDefault="006A4878" w:rsidP="00193C58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m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oduł GPS z funkcją śledzenia i raportowania pozycji.</w:t>
      </w:r>
    </w:p>
    <w:p w14:paraId="351DDFE7" w14:textId="77777777" w:rsidR="000B0D59" w:rsidRPr="00B107F1" w:rsidRDefault="000B0D59" w:rsidP="00193C58">
      <w:pPr>
        <w:spacing w:before="120"/>
        <w:rPr>
          <w:rFonts w:ascii="Times New Roman" w:hAnsi="Times New Roman" w:cs="Times New Roman"/>
          <w:sz w:val="24"/>
          <w:szCs w:val="24"/>
          <w:lang w:val="pl-PL"/>
        </w:rPr>
      </w:pPr>
      <w:r w:rsidRPr="00B107F1">
        <w:rPr>
          <w:rFonts w:ascii="Times New Roman" w:hAnsi="Times New Roman" w:cs="Times New Roman"/>
          <w:sz w:val="24"/>
          <w:szCs w:val="24"/>
          <w:lang w:val="pl-PL"/>
        </w:rPr>
        <w:t>4. Bateria:</w:t>
      </w:r>
    </w:p>
    <w:p w14:paraId="56237E94" w14:textId="6C4B691F" w:rsidR="000B0D59" w:rsidRPr="00B107F1" w:rsidRDefault="006A4878" w:rsidP="00193C5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zas czuwania: minimum 30 godzin,</w:t>
      </w:r>
    </w:p>
    <w:p w14:paraId="2ABBCF8E" w14:textId="18C03491" w:rsidR="000B0D59" w:rsidRPr="00B107F1" w:rsidRDefault="006A4878" w:rsidP="00193C5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c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zas rozmów: minimum 4 godziny,</w:t>
      </w:r>
    </w:p>
    <w:p w14:paraId="0216419F" w14:textId="33B419A9" w:rsidR="000B0D59" w:rsidRPr="00B107F1" w:rsidRDefault="006A4878" w:rsidP="00193C58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 xml:space="preserve">kumulator </w:t>
      </w:r>
      <w:proofErr w:type="spellStart"/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litowo</w:t>
      </w:r>
      <w:proofErr w:type="spellEnd"/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-jonowy, wymienny.</w:t>
      </w:r>
    </w:p>
    <w:p w14:paraId="2AE02BBB" w14:textId="1F493B6B" w:rsidR="000B0D59" w:rsidRPr="00B107F1" w:rsidRDefault="000B0D59" w:rsidP="006A4878">
      <w:pPr>
        <w:spacing w:before="120"/>
        <w:rPr>
          <w:rFonts w:ascii="Times New Roman" w:hAnsi="Times New Roman" w:cs="Times New Roman"/>
          <w:sz w:val="24"/>
          <w:szCs w:val="24"/>
          <w:u w:val="single"/>
          <w:lang w:val="pl-PL"/>
        </w:rPr>
      </w:pPr>
      <w:r w:rsidRPr="00B107F1">
        <w:rPr>
          <w:rFonts w:ascii="Times New Roman" w:hAnsi="Times New Roman" w:cs="Times New Roman"/>
          <w:sz w:val="24"/>
          <w:szCs w:val="24"/>
          <w:u w:val="single"/>
          <w:lang w:val="pl-PL"/>
        </w:rPr>
        <w:t>Wyposażenie dodatkowe (minimum)</w:t>
      </w:r>
      <w:r w:rsidR="006A4878">
        <w:rPr>
          <w:rFonts w:ascii="Times New Roman" w:hAnsi="Times New Roman" w:cs="Times New Roman"/>
          <w:sz w:val="24"/>
          <w:szCs w:val="24"/>
          <w:u w:val="single"/>
          <w:lang w:val="pl-PL"/>
        </w:rPr>
        <w:t>:</w:t>
      </w:r>
    </w:p>
    <w:p w14:paraId="74FA7CE6" w14:textId="5FFC35EE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ntena satelitarna wbudowana,</w:t>
      </w:r>
    </w:p>
    <w:p w14:paraId="48967DD6" w14:textId="4F1CF71A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 xml:space="preserve">kumulator </w:t>
      </w:r>
      <w:proofErr w:type="spellStart"/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litowo</w:t>
      </w:r>
      <w:proofErr w:type="spellEnd"/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-jonowy,</w:t>
      </w:r>
    </w:p>
    <w:p w14:paraId="5066655D" w14:textId="3896F20D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asilacz sieciowy z zestawem adapterów międzynarodowych,</w:t>
      </w:r>
    </w:p>
    <w:p w14:paraId="034B8CD6" w14:textId="0CD65C8F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ł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adowarka samochodowa 12/24V,</w:t>
      </w:r>
    </w:p>
    <w:p w14:paraId="04669E60" w14:textId="03EDC5E4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abel USB,</w:t>
      </w:r>
    </w:p>
    <w:p w14:paraId="6FD677EE" w14:textId="0BA11019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okrowiec ochronny,</w:t>
      </w:r>
    </w:p>
    <w:p w14:paraId="11C3D8FF" w14:textId="5AC33FD4" w:rsidR="000B0D59" w:rsidRPr="00B107F1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mycz/naszyjnik do przenoszenia,</w:t>
      </w:r>
    </w:p>
    <w:p w14:paraId="45B79889" w14:textId="047B36AA" w:rsidR="00C612EF" w:rsidRDefault="006A4878" w:rsidP="00193C58">
      <w:pPr>
        <w:pStyle w:val="Akapitzlist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i</w:t>
      </w:r>
      <w:r w:rsidR="000B0D59" w:rsidRPr="00B107F1">
        <w:rPr>
          <w:rFonts w:ascii="Times New Roman" w:hAnsi="Times New Roman" w:cs="Times New Roman"/>
          <w:sz w:val="24"/>
          <w:szCs w:val="24"/>
          <w:lang w:val="pl-PL"/>
        </w:rPr>
        <w:t>nstrukcja obsługi w języku polskim lub angielskim</w:t>
      </w:r>
      <w:r w:rsidR="00193C58" w:rsidRPr="00B107F1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0C3140EC" w14:textId="77777777" w:rsidR="006A4878" w:rsidRPr="002E19A5" w:rsidRDefault="006A4878" w:rsidP="006A4878">
      <w:pPr>
        <w:spacing w:before="240" w:after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2E19A5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III. Wymagania dotyczące dostawy</w:t>
      </w:r>
    </w:p>
    <w:p w14:paraId="58944825" w14:textId="77777777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lastRenderedPageBreak/>
        <w:t>1. Miejsce dostawy:</w:t>
      </w:r>
    </w:p>
    <w:p w14:paraId="4BA085F0" w14:textId="02F34E15" w:rsidR="006A4878" w:rsidRPr="007D51A9" w:rsidRDefault="00B824FB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6</w:t>
      </w:r>
      <w:r w:rsidR="006A4878"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C6630E">
        <w:rPr>
          <w:rFonts w:ascii="Times New Roman" w:hAnsi="Times New Roman" w:cs="Times New Roman"/>
          <w:sz w:val="24"/>
          <w:szCs w:val="24"/>
          <w:lang w:val="pl-PL"/>
        </w:rPr>
        <w:t>szt. telefonów satelitarnych</w:t>
      </w:r>
      <w:r w:rsidR="003661A3">
        <w:rPr>
          <w:rFonts w:ascii="Times New Roman" w:hAnsi="Times New Roman" w:cs="Times New Roman"/>
          <w:sz w:val="24"/>
          <w:szCs w:val="24"/>
          <w:lang w:val="pl-PL"/>
        </w:rPr>
        <w:t xml:space="preserve"> - radiotelefony</w:t>
      </w:r>
    </w:p>
    <w:p w14:paraId="683F2180" w14:textId="77777777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>Urząd Gminy Ełk</w:t>
      </w:r>
    </w:p>
    <w:p w14:paraId="58F5191E" w14:textId="77777777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>ul. T. Kościuszki 28A, 19-300 Ełk</w:t>
      </w:r>
    </w:p>
    <w:p w14:paraId="4DD18A22" w14:textId="77777777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>woj. warmińsko-mazurskie</w:t>
      </w:r>
    </w:p>
    <w:p w14:paraId="7AAD2C50" w14:textId="1745F090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>2. Wykonawca odpowiada za:</w:t>
      </w:r>
    </w:p>
    <w:p w14:paraId="608A03D4" w14:textId="77777777" w:rsidR="006A4878" w:rsidRDefault="006A4878" w:rsidP="006A4878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9025A1">
        <w:rPr>
          <w:rFonts w:ascii="Times New Roman" w:hAnsi="Times New Roman" w:cs="Times New Roman"/>
          <w:sz w:val="24"/>
          <w:szCs w:val="24"/>
          <w:lang w:val="pl-PL"/>
        </w:rPr>
        <w:t>transport,</w:t>
      </w:r>
    </w:p>
    <w:p w14:paraId="29C1C524" w14:textId="77777777" w:rsidR="006A4878" w:rsidRDefault="006A4878" w:rsidP="006A4878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9025A1">
        <w:rPr>
          <w:rFonts w:ascii="Times New Roman" w:hAnsi="Times New Roman" w:cs="Times New Roman"/>
          <w:sz w:val="24"/>
          <w:szCs w:val="24"/>
          <w:lang w:val="pl-PL"/>
        </w:rPr>
        <w:t>ubezpieczenie na czas transportu,</w:t>
      </w:r>
    </w:p>
    <w:p w14:paraId="09B4C9DA" w14:textId="77777777" w:rsidR="006A4878" w:rsidRDefault="006A4878" w:rsidP="006A4878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9025A1">
        <w:rPr>
          <w:rFonts w:ascii="Times New Roman" w:hAnsi="Times New Roman" w:cs="Times New Roman"/>
          <w:sz w:val="24"/>
          <w:szCs w:val="24"/>
          <w:lang w:val="pl-PL"/>
        </w:rPr>
        <w:t>rozładunek i dostarczenie do wskazanego miejsca</w:t>
      </w:r>
      <w:r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4559CA3E" w14:textId="3127B7B2" w:rsidR="006A4878" w:rsidRPr="00C6630E" w:rsidRDefault="006A4878" w:rsidP="00C6630E">
      <w:pPr>
        <w:pStyle w:val="Akapitzlist"/>
        <w:numPr>
          <w:ilvl w:val="0"/>
          <w:numId w:val="16"/>
        </w:num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9025A1">
        <w:rPr>
          <w:rFonts w:ascii="Times New Roman" w:hAnsi="Times New Roman" w:cs="Times New Roman"/>
          <w:sz w:val="24"/>
          <w:szCs w:val="24"/>
          <w:lang w:val="pl-PL"/>
        </w:rPr>
        <w:t>zapewnienie integralności i nienaruszalności oryginalnych opakowań</w:t>
      </w:r>
      <w:r w:rsidRPr="00C6630E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0B082C5" w14:textId="77777777" w:rsidR="006A4878" w:rsidRPr="009025A1" w:rsidRDefault="006A4878" w:rsidP="006A4878">
      <w:pPr>
        <w:spacing w:before="240" w:after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9025A1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IV. Wymagania dotyczące gwarancji i serwisu</w:t>
      </w:r>
    </w:p>
    <w:p w14:paraId="2E9575AB" w14:textId="77777777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1. Gwarancja – minimum </w:t>
      </w:r>
      <w:r>
        <w:rPr>
          <w:rFonts w:ascii="Times New Roman" w:hAnsi="Times New Roman" w:cs="Times New Roman"/>
          <w:sz w:val="24"/>
          <w:szCs w:val="24"/>
          <w:lang w:val="pl-PL"/>
        </w:rPr>
        <w:t>24</w:t>
      </w:r>
      <w:r w:rsidRPr="007D51A9">
        <w:rPr>
          <w:rFonts w:ascii="Times New Roman" w:hAnsi="Times New Roman" w:cs="Times New Roman"/>
          <w:sz w:val="24"/>
          <w:szCs w:val="24"/>
          <w:lang w:val="pl-PL"/>
        </w:rPr>
        <w:t xml:space="preserve"> miesięcy od dnia odbioru. Preferowany okres dłuższy.</w:t>
      </w:r>
    </w:p>
    <w:p w14:paraId="36CFDA24" w14:textId="77777777" w:rsidR="006A4878" w:rsidRPr="007D51A9" w:rsidRDefault="006A4878" w:rsidP="006A4878">
      <w:p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>2. Czas reakcji serwisowej: nie dłuższy niż 21 dni roboczych na naprawę lub wymianę.</w:t>
      </w:r>
    </w:p>
    <w:p w14:paraId="3D2C14B1" w14:textId="024202BA" w:rsidR="006A4878" w:rsidRPr="009025A1" w:rsidRDefault="006A4878" w:rsidP="006A4878">
      <w:pPr>
        <w:spacing w:before="240" w:after="24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9025A1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V. Warunki jakościowe </w:t>
      </w:r>
    </w:p>
    <w:p w14:paraId="538D0834" w14:textId="77777777" w:rsidR="00C6630E" w:rsidRDefault="00C6630E" w:rsidP="00C6630E">
      <w:pPr>
        <w:pStyle w:val="Akapitzlist"/>
        <w:numPr>
          <w:ilvl w:val="0"/>
          <w:numId w:val="20"/>
        </w:numPr>
        <w:spacing w:line="276" w:lineRule="auto"/>
        <w:ind w:left="709" w:hanging="425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</w:t>
      </w:r>
      <w:r w:rsidR="006A4878" w:rsidRPr="00C6630E">
        <w:rPr>
          <w:rFonts w:ascii="Times New Roman" w:hAnsi="Times New Roman" w:cs="Times New Roman"/>
          <w:sz w:val="24"/>
          <w:szCs w:val="24"/>
          <w:lang w:val="pl-PL"/>
        </w:rPr>
        <w:t xml:space="preserve">przęt musi być </w:t>
      </w:r>
      <w:r w:rsidRPr="00C6630E">
        <w:rPr>
          <w:rFonts w:ascii="Times New Roman" w:hAnsi="Times New Roman" w:cs="Times New Roman"/>
          <w:sz w:val="24"/>
          <w:szCs w:val="24"/>
          <w:lang w:val="pl-PL"/>
        </w:rPr>
        <w:t>fabrycznie nowy</w:t>
      </w:r>
      <w:r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76B7C906" w14:textId="72F753BA" w:rsidR="00C6630E" w:rsidRDefault="00C6630E" w:rsidP="00C6630E">
      <w:pPr>
        <w:pStyle w:val="Akapitzlist"/>
        <w:numPr>
          <w:ilvl w:val="0"/>
          <w:numId w:val="20"/>
        </w:numPr>
        <w:spacing w:line="276" w:lineRule="auto"/>
        <w:ind w:left="709" w:hanging="425"/>
        <w:rPr>
          <w:rFonts w:ascii="Times New Roman" w:hAnsi="Times New Roman" w:cs="Times New Roman"/>
          <w:sz w:val="24"/>
          <w:szCs w:val="24"/>
          <w:lang w:val="pl-PL"/>
        </w:rPr>
      </w:pPr>
      <w:r w:rsidRPr="00C6630E">
        <w:rPr>
          <w:rFonts w:ascii="Times New Roman" w:hAnsi="Times New Roman" w:cs="Times New Roman"/>
          <w:sz w:val="24"/>
          <w:szCs w:val="24"/>
          <w:lang w:val="pl-PL"/>
        </w:rPr>
        <w:t>gotowy do aktywacji,</w:t>
      </w:r>
    </w:p>
    <w:p w14:paraId="3D17F409" w14:textId="301C2190" w:rsidR="00C6630E" w:rsidRPr="009025A1" w:rsidRDefault="00C6630E" w:rsidP="00C6630E">
      <w:pPr>
        <w:pStyle w:val="Akapitzlist"/>
        <w:numPr>
          <w:ilvl w:val="0"/>
          <w:numId w:val="20"/>
        </w:numPr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posiada </w:t>
      </w:r>
      <w:r w:rsidRPr="009025A1">
        <w:rPr>
          <w:rFonts w:ascii="Times New Roman" w:hAnsi="Times New Roman" w:cs="Times New Roman"/>
          <w:sz w:val="24"/>
          <w:szCs w:val="24"/>
          <w:lang w:val="pl-PL"/>
        </w:rPr>
        <w:t>pełną dokumentację użytkową.</w:t>
      </w:r>
    </w:p>
    <w:p w14:paraId="634C5B59" w14:textId="155407C0" w:rsidR="006A4878" w:rsidRPr="00C6630E" w:rsidRDefault="00C6630E" w:rsidP="006A4878">
      <w:pPr>
        <w:pStyle w:val="Akapitzlist"/>
        <w:numPr>
          <w:ilvl w:val="0"/>
          <w:numId w:val="20"/>
        </w:numPr>
        <w:spacing w:line="276" w:lineRule="auto"/>
        <w:ind w:left="709" w:hanging="425"/>
        <w:rPr>
          <w:rFonts w:ascii="Times New Roman" w:hAnsi="Times New Roman" w:cs="Times New Roman"/>
          <w:sz w:val="24"/>
          <w:szCs w:val="24"/>
          <w:lang w:val="pl-PL"/>
        </w:rPr>
      </w:pPr>
      <w:r w:rsidRPr="007D51A9">
        <w:rPr>
          <w:rFonts w:ascii="Times New Roman" w:hAnsi="Times New Roman" w:cs="Times New Roman"/>
          <w:sz w:val="24"/>
          <w:szCs w:val="24"/>
          <w:lang w:val="pl-PL"/>
        </w:rPr>
        <w:t>Wykonawca odpowiada za kompletność oraz zgodność dostawy z przedmiotem zamówienia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sectPr w:rsidR="006A4878" w:rsidRPr="00C663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3879C" w14:textId="77777777" w:rsidR="005C2058" w:rsidRDefault="005C2058" w:rsidP="005C2058">
      <w:r>
        <w:separator/>
      </w:r>
    </w:p>
  </w:endnote>
  <w:endnote w:type="continuationSeparator" w:id="0">
    <w:p w14:paraId="189492E3" w14:textId="77777777" w:rsidR="005C2058" w:rsidRDefault="005C2058" w:rsidP="005C2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B39B7" w14:textId="77777777" w:rsidR="005C2058" w:rsidRDefault="005C2058" w:rsidP="005C2058">
      <w:r>
        <w:separator/>
      </w:r>
    </w:p>
  </w:footnote>
  <w:footnote w:type="continuationSeparator" w:id="0">
    <w:p w14:paraId="4C8CF8BD" w14:textId="77777777" w:rsidR="005C2058" w:rsidRDefault="005C2058" w:rsidP="005C2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907A" w14:textId="20411305" w:rsidR="005C2058" w:rsidRDefault="005C2058">
    <w:pPr>
      <w:pStyle w:val="Nagwek"/>
    </w:pPr>
    <w:r w:rsidRPr="005C2058">
      <w:rPr>
        <w:rFonts w:ascii="Times New Roman" w:eastAsia="Times New Roman" w:hAnsi="Times New Roman" w:cs="Times New Roman"/>
        <w:noProof/>
        <w:kern w:val="0"/>
        <w:sz w:val="20"/>
        <w:szCs w:val="20"/>
        <w:lang w:val="pl-PL" w:eastAsia="pl-PL"/>
        <w14:ligatures w14:val="none"/>
      </w:rPr>
      <w:drawing>
        <wp:inline distT="0" distB="0" distL="0" distR="0" wp14:anchorId="006F7C74" wp14:editId="0F9FA2BD">
          <wp:extent cx="886530" cy="583084"/>
          <wp:effectExtent l="0" t="0" r="8890" b="7620"/>
          <wp:docPr id="99435711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582" cy="6094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26FFD74" wp14:editId="557262B1">
          <wp:extent cx="2164080" cy="628015"/>
          <wp:effectExtent l="0" t="0" r="0" b="0"/>
          <wp:docPr id="270008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25F0"/>
    <w:multiLevelType w:val="hybridMultilevel"/>
    <w:tmpl w:val="40D6B8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91636"/>
    <w:multiLevelType w:val="hybridMultilevel"/>
    <w:tmpl w:val="3F2CEE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E983542">
      <w:numFmt w:val="bullet"/>
      <w:lvlText w:val="·"/>
      <w:lvlJc w:val="left"/>
      <w:pPr>
        <w:ind w:left="1440" w:hanging="360"/>
      </w:pPr>
      <w:rPr>
        <w:rFonts w:ascii="Arial MT" w:eastAsia="Arial MT" w:hAnsi="Arial MT" w:cs="Arial MT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F4918"/>
    <w:multiLevelType w:val="hybridMultilevel"/>
    <w:tmpl w:val="5B36AEEA"/>
    <w:lvl w:ilvl="0" w:tplc="CD04AEB8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71D26"/>
    <w:multiLevelType w:val="hybridMultilevel"/>
    <w:tmpl w:val="F0326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E74F7"/>
    <w:multiLevelType w:val="hybridMultilevel"/>
    <w:tmpl w:val="04407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30AED"/>
    <w:multiLevelType w:val="hybridMultilevel"/>
    <w:tmpl w:val="CF28C672"/>
    <w:lvl w:ilvl="0" w:tplc="940ADF72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211FF"/>
    <w:multiLevelType w:val="hybridMultilevel"/>
    <w:tmpl w:val="49EA2C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B46BB"/>
    <w:multiLevelType w:val="hybridMultilevel"/>
    <w:tmpl w:val="7820E1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F3AE2"/>
    <w:multiLevelType w:val="hybridMultilevel"/>
    <w:tmpl w:val="498858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42911"/>
    <w:multiLevelType w:val="hybridMultilevel"/>
    <w:tmpl w:val="829CFCC2"/>
    <w:lvl w:ilvl="0" w:tplc="81588018">
      <w:start w:val="1"/>
      <w:numFmt w:val="bullet"/>
      <w:lvlText w:val="-"/>
      <w:lvlJc w:val="left"/>
      <w:pPr>
        <w:ind w:left="1080" w:hanging="360"/>
      </w:pPr>
      <w:rPr>
        <w:rFonts w:ascii="Arial MT" w:eastAsia="Arial MT" w:hAnsi="Arial MT" w:cs="Arial M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C55F80"/>
    <w:multiLevelType w:val="hybridMultilevel"/>
    <w:tmpl w:val="0FF8F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A7D5A"/>
    <w:multiLevelType w:val="hybridMultilevel"/>
    <w:tmpl w:val="53D6B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73F5C"/>
    <w:multiLevelType w:val="hybridMultilevel"/>
    <w:tmpl w:val="F9C478F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832B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ADA7F1D"/>
    <w:multiLevelType w:val="hybridMultilevel"/>
    <w:tmpl w:val="B26E984C"/>
    <w:lvl w:ilvl="0" w:tplc="1AB02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A3B15"/>
    <w:multiLevelType w:val="hybridMultilevel"/>
    <w:tmpl w:val="834EA4D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8AB024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95E6E45"/>
    <w:multiLevelType w:val="hybridMultilevel"/>
    <w:tmpl w:val="C8A05836"/>
    <w:lvl w:ilvl="0" w:tplc="B486205C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B66C3"/>
    <w:multiLevelType w:val="hybridMultilevel"/>
    <w:tmpl w:val="32B6D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5A2857"/>
    <w:multiLevelType w:val="hybridMultilevel"/>
    <w:tmpl w:val="D9809C8C"/>
    <w:lvl w:ilvl="0" w:tplc="B21081D8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488218">
    <w:abstractNumId w:val="3"/>
  </w:num>
  <w:num w:numId="2" w16cid:durableId="1512446663">
    <w:abstractNumId w:val="14"/>
  </w:num>
  <w:num w:numId="3" w16cid:durableId="2027167446">
    <w:abstractNumId w:val="9"/>
  </w:num>
  <w:num w:numId="4" w16cid:durableId="343166814">
    <w:abstractNumId w:val="13"/>
  </w:num>
  <w:num w:numId="5" w16cid:durableId="262226574">
    <w:abstractNumId w:val="16"/>
  </w:num>
  <w:num w:numId="6" w16cid:durableId="707947528">
    <w:abstractNumId w:val="7"/>
  </w:num>
  <w:num w:numId="7" w16cid:durableId="756831292">
    <w:abstractNumId w:val="19"/>
  </w:num>
  <w:num w:numId="8" w16cid:durableId="1650094549">
    <w:abstractNumId w:val="8"/>
  </w:num>
  <w:num w:numId="9" w16cid:durableId="219825218">
    <w:abstractNumId w:val="17"/>
  </w:num>
  <w:num w:numId="10" w16cid:durableId="1638754909">
    <w:abstractNumId w:val="6"/>
  </w:num>
  <w:num w:numId="11" w16cid:durableId="974332538">
    <w:abstractNumId w:val="5"/>
  </w:num>
  <w:num w:numId="12" w16cid:durableId="917783619">
    <w:abstractNumId w:val="1"/>
  </w:num>
  <w:num w:numId="13" w16cid:durableId="1682125889">
    <w:abstractNumId w:val="2"/>
  </w:num>
  <w:num w:numId="14" w16cid:durableId="1116408968">
    <w:abstractNumId w:val="18"/>
  </w:num>
  <w:num w:numId="15" w16cid:durableId="1772968798">
    <w:abstractNumId w:val="12"/>
  </w:num>
  <w:num w:numId="16" w16cid:durableId="1498030915">
    <w:abstractNumId w:val="0"/>
  </w:num>
  <w:num w:numId="17" w16cid:durableId="608466373">
    <w:abstractNumId w:val="11"/>
  </w:num>
  <w:num w:numId="18" w16cid:durableId="530384723">
    <w:abstractNumId w:val="4"/>
  </w:num>
  <w:num w:numId="19" w16cid:durableId="536506734">
    <w:abstractNumId w:val="10"/>
  </w:num>
  <w:num w:numId="20" w16cid:durableId="5950981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54"/>
    <w:rsid w:val="00000C43"/>
    <w:rsid w:val="00001E1A"/>
    <w:rsid w:val="000451AA"/>
    <w:rsid w:val="000B0D59"/>
    <w:rsid w:val="00193C58"/>
    <w:rsid w:val="001D50D6"/>
    <w:rsid w:val="0022071F"/>
    <w:rsid w:val="00243BFF"/>
    <w:rsid w:val="002D7A0C"/>
    <w:rsid w:val="003661A3"/>
    <w:rsid w:val="00385D8F"/>
    <w:rsid w:val="00386388"/>
    <w:rsid w:val="003937AD"/>
    <w:rsid w:val="00402E6A"/>
    <w:rsid w:val="0043262E"/>
    <w:rsid w:val="004A1163"/>
    <w:rsid w:val="004F6100"/>
    <w:rsid w:val="00550210"/>
    <w:rsid w:val="00556EF7"/>
    <w:rsid w:val="00592CE7"/>
    <w:rsid w:val="005C2058"/>
    <w:rsid w:val="00681009"/>
    <w:rsid w:val="006A4878"/>
    <w:rsid w:val="007242A3"/>
    <w:rsid w:val="00746355"/>
    <w:rsid w:val="007C2BEC"/>
    <w:rsid w:val="0082036B"/>
    <w:rsid w:val="00900966"/>
    <w:rsid w:val="00982B54"/>
    <w:rsid w:val="00A36F5B"/>
    <w:rsid w:val="00B0517A"/>
    <w:rsid w:val="00B107F1"/>
    <w:rsid w:val="00B824FB"/>
    <w:rsid w:val="00C12546"/>
    <w:rsid w:val="00C612EF"/>
    <w:rsid w:val="00C6246C"/>
    <w:rsid w:val="00C6630E"/>
    <w:rsid w:val="00C85F10"/>
    <w:rsid w:val="00CA6A84"/>
    <w:rsid w:val="00CB508A"/>
    <w:rsid w:val="00CD7332"/>
    <w:rsid w:val="00CE2071"/>
    <w:rsid w:val="00D57A86"/>
    <w:rsid w:val="00EA61A2"/>
    <w:rsid w:val="00FE263C"/>
    <w:rsid w:val="00FE7C30"/>
    <w:rsid w:val="00FF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B54352"/>
  <w15:chartTrackingRefBased/>
  <w15:docId w15:val="{1DAA883E-0C2F-4C14-9772-236824B5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MT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E263C"/>
    <w:rPr>
      <w:rFonts w:ascii="Arial MT" w:hAnsi="Arial MT" w:cs="Arial MT"/>
      <w:lang w:val="lv-LV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2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2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2B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2B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2B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2B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2B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2B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2B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FE263C"/>
  </w:style>
  <w:style w:type="paragraph" w:styleId="Tekstpodstawowy">
    <w:name w:val="Body Text"/>
    <w:basedOn w:val="Normalny"/>
    <w:link w:val="TekstpodstawowyZnak"/>
    <w:uiPriority w:val="1"/>
    <w:qFormat/>
    <w:rsid w:val="00FE263C"/>
    <w:pPr>
      <w:ind w:left="100" w:right="1968"/>
      <w:jc w:val="center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E263C"/>
    <w:rPr>
      <w:rFonts w:ascii="Arial MT" w:eastAsia="Arial MT" w:hAnsi="Arial MT" w:cs="Arial MT"/>
      <w:sz w:val="20"/>
      <w:szCs w:val="20"/>
      <w:lang w:val="lv-LV"/>
    </w:rPr>
  </w:style>
  <w:style w:type="paragraph" w:styleId="Akapitzlist">
    <w:name w:val="List Paragraph"/>
    <w:basedOn w:val="Normalny"/>
    <w:uiPriority w:val="34"/>
    <w:qFormat/>
    <w:rsid w:val="00FE263C"/>
  </w:style>
  <w:style w:type="character" w:customStyle="1" w:styleId="Nagwek1Znak">
    <w:name w:val="Nagłówek 1 Znak"/>
    <w:basedOn w:val="Domylnaczcionkaakapitu"/>
    <w:link w:val="Nagwek1"/>
    <w:uiPriority w:val="9"/>
    <w:rsid w:val="00982B54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lv-LV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2B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lv-LV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2B54"/>
    <w:rPr>
      <w:rFonts w:eastAsiaTheme="majorEastAsia" w:cstheme="majorBidi"/>
      <w:color w:val="365F91" w:themeColor="accent1" w:themeShade="BF"/>
      <w:sz w:val="28"/>
      <w:szCs w:val="28"/>
      <w:lang w:val="lv-LV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2B54"/>
    <w:rPr>
      <w:rFonts w:eastAsiaTheme="majorEastAsia" w:cstheme="majorBidi"/>
      <w:i/>
      <w:iCs/>
      <w:color w:val="365F91" w:themeColor="accent1" w:themeShade="BF"/>
      <w:lang w:val="lv-LV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2B54"/>
    <w:rPr>
      <w:rFonts w:eastAsiaTheme="majorEastAsia" w:cstheme="majorBidi"/>
      <w:color w:val="365F91" w:themeColor="accent1" w:themeShade="BF"/>
      <w:lang w:val="lv-LV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2B54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2B54"/>
    <w:rPr>
      <w:rFonts w:eastAsiaTheme="majorEastAsia" w:cstheme="majorBidi"/>
      <w:color w:val="595959" w:themeColor="text1" w:themeTint="A6"/>
      <w:lang w:val="lv-LV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2B54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2B54"/>
    <w:rPr>
      <w:rFonts w:eastAsiaTheme="majorEastAsia" w:cstheme="majorBidi"/>
      <w:color w:val="272727" w:themeColor="text1" w:themeTint="D8"/>
      <w:lang w:val="lv-LV"/>
    </w:rPr>
  </w:style>
  <w:style w:type="paragraph" w:styleId="Tytu">
    <w:name w:val="Title"/>
    <w:basedOn w:val="Normalny"/>
    <w:next w:val="Normalny"/>
    <w:link w:val="TytuZnak"/>
    <w:uiPriority w:val="10"/>
    <w:qFormat/>
    <w:rsid w:val="00982B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2B54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2B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2B54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Cytat">
    <w:name w:val="Quote"/>
    <w:basedOn w:val="Normalny"/>
    <w:next w:val="Normalny"/>
    <w:link w:val="CytatZnak"/>
    <w:uiPriority w:val="29"/>
    <w:qFormat/>
    <w:rsid w:val="00982B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2B54"/>
    <w:rPr>
      <w:rFonts w:ascii="Arial MT" w:hAnsi="Arial MT" w:cs="Arial MT"/>
      <w:i/>
      <w:iCs/>
      <w:color w:val="404040" w:themeColor="text1" w:themeTint="BF"/>
      <w:lang w:val="lv-LV"/>
    </w:rPr>
  </w:style>
  <w:style w:type="character" w:styleId="Wyrnienieintensywne">
    <w:name w:val="Intense Emphasis"/>
    <w:basedOn w:val="Domylnaczcionkaakapitu"/>
    <w:uiPriority w:val="21"/>
    <w:qFormat/>
    <w:rsid w:val="00982B54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2B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2B54"/>
    <w:rPr>
      <w:rFonts w:ascii="Arial MT" w:hAnsi="Arial MT" w:cs="Arial MT"/>
      <w:i/>
      <w:iCs/>
      <w:color w:val="365F91" w:themeColor="accent1" w:themeShade="BF"/>
      <w:lang w:val="lv-LV"/>
    </w:rPr>
  </w:style>
  <w:style w:type="character" w:styleId="Odwoanieintensywne">
    <w:name w:val="Intense Reference"/>
    <w:basedOn w:val="Domylnaczcionkaakapitu"/>
    <w:uiPriority w:val="32"/>
    <w:qFormat/>
    <w:rsid w:val="00982B54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C20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058"/>
    <w:rPr>
      <w:rFonts w:ascii="Arial MT" w:hAnsi="Arial MT" w:cs="Arial MT"/>
      <w:lang w:val="lv-LV"/>
    </w:rPr>
  </w:style>
  <w:style w:type="paragraph" w:styleId="Stopka">
    <w:name w:val="footer"/>
    <w:basedOn w:val="Normalny"/>
    <w:link w:val="StopkaZnak"/>
    <w:uiPriority w:val="99"/>
    <w:unhideWhenUsed/>
    <w:rsid w:val="005C20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058"/>
    <w:rPr>
      <w:rFonts w:ascii="Arial MT" w:hAnsi="Arial MT" w:cs="Arial MT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Makowski</dc:creator>
  <cp:keywords/>
  <dc:description/>
  <cp:lastModifiedBy>Olga Murawska</cp:lastModifiedBy>
  <cp:revision>4</cp:revision>
  <dcterms:created xsi:type="dcterms:W3CDTF">2026-08-05T11:07:00Z</dcterms:created>
  <dcterms:modified xsi:type="dcterms:W3CDTF">2026-08-06T06:45:00Z</dcterms:modified>
</cp:coreProperties>
</file>