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3AD3A5" w14:textId="05E7051F" w:rsidR="00765C8E" w:rsidRPr="00AB54B2" w:rsidRDefault="00765C8E" w:rsidP="00765C8E">
      <w:pPr>
        <w:spacing w:after="0" w:line="240" w:lineRule="auto"/>
        <w:jc w:val="right"/>
        <w:rPr>
          <w:rFonts w:ascii="Times New Roman" w:hAnsi="Times New Roman"/>
          <w:color w:val="000000"/>
          <w:sz w:val="24"/>
          <w:szCs w:val="24"/>
        </w:rPr>
      </w:pPr>
      <w:r w:rsidRPr="00AB54B2">
        <w:rPr>
          <w:rFonts w:ascii="Times New Roman" w:hAnsi="Times New Roman"/>
          <w:color w:val="000000"/>
          <w:sz w:val="24"/>
          <w:szCs w:val="24"/>
        </w:rPr>
        <w:t xml:space="preserve">Ełk, </w:t>
      </w:r>
      <w:r w:rsidR="004C6B8F">
        <w:rPr>
          <w:rFonts w:ascii="Times New Roman" w:hAnsi="Times New Roman"/>
          <w:color w:val="000000"/>
          <w:sz w:val="24"/>
          <w:szCs w:val="24"/>
        </w:rPr>
        <w:t xml:space="preserve">17 marca 2026 </w:t>
      </w:r>
      <w:r w:rsidRPr="00AB54B2">
        <w:rPr>
          <w:rFonts w:ascii="Times New Roman" w:hAnsi="Times New Roman"/>
          <w:color w:val="000000"/>
          <w:sz w:val="24"/>
          <w:szCs w:val="24"/>
        </w:rPr>
        <w:t>r.</w:t>
      </w:r>
    </w:p>
    <w:p w14:paraId="40D6524F" w14:textId="64B1E4C3" w:rsidR="00765C8E" w:rsidRPr="009D212C" w:rsidRDefault="00765C8E" w:rsidP="00765C8E">
      <w:pPr>
        <w:spacing w:after="0" w:line="240" w:lineRule="auto"/>
        <w:rPr>
          <w:rFonts w:ascii="Times New Roman" w:hAnsi="Times New Roman"/>
          <w:sz w:val="24"/>
          <w:szCs w:val="24"/>
        </w:rPr>
      </w:pPr>
      <w:bookmarkStart w:id="0" w:name="_Hlk4487751"/>
      <w:bookmarkStart w:id="1" w:name="_Hlk8894839"/>
      <w:r>
        <w:rPr>
          <w:rFonts w:ascii="Times New Roman" w:hAnsi="Times New Roman"/>
          <w:b/>
          <w:bCs/>
          <w:color w:val="000000"/>
          <w:sz w:val="24"/>
          <w:szCs w:val="24"/>
        </w:rPr>
        <w:t>MK-OE.6220.8.2025.AH</w:t>
      </w:r>
    </w:p>
    <w:p w14:paraId="792073B7" w14:textId="77777777" w:rsidR="00765C8E" w:rsidRPr="00373386" w:rsidRDefault="00765C8E" w:rsidP="00765C8E">
      <w:pPr>
        <w:spacing w:after="0" w:line="240" w:lineRule="auto"/>
        <w:rPr>
          <w:rFonts w:ascii="Times New Roman" w:hAnsi="Times New Roman"/>
          <w:sz w:val="52"/>
          <w:szCs w:val="52"/>
        </w:rPr>
      </w:pPr>
    </w:p>
    <w:p w14:paraId="6D043D92" w14:textId="77777777" w:rsidR="00765C8E" w:rsidRPr="00E5455B" w:rsidRDefault="00765C8E" w:rsidP="00765C8E">
      <w:pPr>
        <w:spacing w:after="0" w:line="240" w:lineRule="auto"/>
        <w:jc w:val="center"/>
        <w:rPr>
          <w:rFonts w:ascii="Times New Roman" w:hAnsi="Times New Roman"/>
          <w:b/>
          <w:spacing w:val="20"/>
          <w:sz w:val="44"/>
          <w:szCs w:val="44"/>
        </w:rPr>
      </w:pPr>
      <w:r w:rsidRPr="00E5455B">
        <w:rPr>
          <w:rFonts w:ascii="Times New Roman" w:hAnsi="Times New Roman"/>
          <w:b/>
          <w:spacing w:val="20"/>
          <w:sz w:val="44"/>
          <w:szCs w:val="44"/>
        </w:rPr>
        <w:t>DECYZJA</w:t>
      </w:r>
    </w:p>
    <w:p w14:paraId="56BB0140" w14:textId="77777777" w:rsidR="00765C8E" w:rsidRPr="00E5455B" w:rsidRDefault="00765C8E" w:rsidP="00765C8E">
      <w:pPr>
        <w:spacing w:after="0" w:line="240" w:lineRule="auto"/>
        <w:jc w:val="center"/>
        <w:rPr>
          <w:rFonts w:ascii="Times New Roman" w:hAnsi="Times New Roman"/>
          <w:b/>
          <w:spacing w:val="20"/>
          <w:sz w:val="24"/>
          <w:szCs w:val="24"/>
        </w:rPr>
      </w:pPr>
      <w:r w:rsidRPr="00E5455B">
        <w:rPr>
          <w:rFonts w:ascii="Times New Roman" w:hAnsi="Times New Roman"/>
          <w:b/>
          <w:spacing w:val="20"/>
          <w:sz w:val="24"/>
          <w:szCs w:val="24"/>
        </w:rPr>
        <w:t>O ŚRODOWISKOWYCH UWARUNKOWANIACH</w:t>
      </w:r>
    </w:p>
    <w:p w14:paraId="5F2BCDCA" w14:textId="77777777" w:rsidR="00765C8E" w:rsidRPr="007C369C" w:rsidRDefault="00765C8E" w:rsidP="00765C8E">
      <w:pPr>
        <w:spacing w:after="0" w:line="240" w:lineRule="auto"/>
        <w:jc w:val="both"/>
        <w:rPr>
          <w:rFonts w:ascii="Times New Roman" w:hAnsi="Times New Roman"/>
          <w:sz w:val="36"/>
          <w:szCs w:val="72"/>
        </w:rPr>
      </w:pPr>
    </w:p>
    <w:p w14:paraId="2E829A8C" w14:textId="01A58208" w:rsidR="00765C8E" w:rsidRPr="00243024" w:rsidRDefault="00765C8E" w:rsidP="00765C8E">
      <w:pPr>
        <w:spacing w:after="0" w:line="240" w:lineRule="auto"/>
        <w:ind w:firstLine="708"/>
        <w:jc w:val="both"/>
        <w:rPr>
          <w:rFonts w:ascii="Times New Roman" w:hAnsi="Times New Roman"/>
          <w:sz w:val="23"/>
          <w:szCs w:val="23"/>
        </w:rPr>
      </w:pPr>
      <w:r w:rsidRPr="00243024">
        <w:rPr>
          <w:rFonts w:ascii="Times New Roman" w:hAnsi="Times New Roman"/>
          <w:sz w:val="23"/>
          <w:szCs w:val="23"/>
        </w:rPr>
        <w:t>Na</w:t>
      </w:r>
      <w:r w:rsidR="00E5455B" w:rsidRPr="00243024">
        <w:rPr>
          <w:rFonts w:ascii="Times New Roman" w:hAnsi="Times New Roman"/>
          <w:sz w:val="23"/>
          <w:szCs w:val="23"/>
        </w:rPr>
        <w:t xml:space="preserve"> </w:t>
      </w:r>
      <w:r w:rsidRPr="00243024">
        <w:rPr>
          <w:rFonts w:ascii="Times New Roman" w:hAnsi="Times New Roman"/>
          <w:sz w:val="23"/>
          <w:szCs w:val="23"/>
        </w:rPr>
        <w:t>podstawie</w:t>
      </w:r>
      <w:r w:rsidR="00E5455B" w:rsidRPr="00243024">
        <w:rPr>
          <w:rFonts w:ascii="Times New Roman" w:hAnsi="Times New Roman"/>
          <w:sz w:val="23"/>
          <w:szCs w:val="23"/>
        </w:rPr>
        <w:t xml:space="preserve"> </w:t>
      </w:r>
      <w:r w:rsidR="00B0176A" w:rsidRPr="00243024">
        <w:rPr>
          <w:rFonts w:ascii="Times New Roman" w:hAnsi="Times New Roman"/>
          <w:sz w:val="23"/>
          <w:szCs w:val="23"/>
        </w:rPr>
        <w:t xml:space="preserve">art. 104 ustawy z dnia 14 czerwca 1960 r. – Kodeks postępowania administracyjnego </w:t>
      </w:r>
      <w:r w:rsidR="00B0176A" w:rsidRPr="00243024">
        <w:rPr>
          <w:rFonts w:ascii="Times New Roman" w:hAnsi="Times New Roman"/>
          <w:color w:val="000000"/>
          <w:sz w:val="23"/>
          <w:szCs w:val="23"/>
        </w:rPr>
        <w:t>(Dz. U. z 2024 r., poz. 572 ze zm.),</w:t>
      </w:r>
      <w:r w:rsidR="00B0176A" w:rsidRPr="00243024">
        <w:rPr>
          <w:rFonts w:ascii="Times New Roman" w:hAnsi="Times New Roman"/>
          <w:sz w:val="23"/>
          <w:szCs w:val="23"/>
        </w:rPr>
        <w:t xml:space="preserve"> </w:t>
      </w:r>
      <w:r w:rsidRPr="00243024">
        <w:rPr>
          <w:rFonts w:ascii="Times New Roman" w:hAnsi="Times New Roman"/>
          <w:sz w:val="23"/>
          <w:szCs w:val="23"/>
        </w:rPr>
        <w:t>art.</w:t>
      </w:r>
      <w:r w:rsidR="00E5455B" w:rsidRPr="00243024">
        <w:rPr>
          <w:rFonts w:ascii="Times New Roman" w:hAnsi="Times New Roman"/>
          <w:sz w:val="23"/>
          <w:szCs w:val="23"/>
        </w:rPr>
        <w:t xml:space="preserve"> </w:t>
      </w:r>
      <w:r w:rsidRPr="00243024">
        <w:rPr>
          <w:rFonts w:ascii="Times New Roman" w:hAnsi="Times New Roman"/>
          <w:sz w:val="23"/>
          <w:szCs w:val="23"/>
        </w:rPr>
        <w:t>71</w:t>
      </w:r>
      <w:r w:rsidR="00E5455B" w:rsidRPr="00243024">
        <w:rPr>
          <w:rFonts w:ascii="Times New Roman" w:hAnsi="Times New Roman"/>
          <w:sz w:val="23"/>
          <w:szCs w:val="23"/>
        </w:rPr>
        <w:t xml:space="preserve"> </w:t>
      </w:r>
      <w:r w:rsidRPr="00243024">
        <w:rPr>
          <w:rFonts w:ascii="Times New Roman" w:hAnsi="Times New Roman"/>
          <w:sz w:val="23"/>
          <w:szCs w:val="23"/>
        </w:rPr>
        <w:t>ust.</w:t>
      </w:r>
      <w:r w:rsidR="00E5455B" w:rsidRPr="00243024">
        <w:rPr>
          <w:rFonts w:ascii="Times New Roman" w:hAnsi="Times New Roman"/>
          <w:sz w:val="23"/>
          <w:szCs w:val="23"/>
        </w:rPr>
        <w:t xml:space="preserve"> </w:t>
      </w:r>
      <w:r w:rsidRPr="00243024">
        <w:rPr>
          <w:rFonts w:ascii="Times New Roman" w:hAnsi="Times New Roman"/>
          <w:sz w:val="23"/>
          <w:szCs w:val="23"/>
        </w:rPr>
        <w:t>1</w:t>
      </w:r>
      <w:r w:rsidR="00E5455B" w:rsidRPr="00243024">
        <w:rPr>
          <w:rFonts w:ascii="Times New Roman" w:hAnsi="Times New Roman"/>
          <w:sz w:val="23"/>
          <w:szCs w:val="23"/>
        </w:rPr>
        <w:t xml:space="preserve"> </w:t>
      </w:r>
      <w:r w:rsidRPr="00243024">
        <w:rPr>
          <w:rFonts w:ascii="Times New Roman" w:hAnsi="Times New Roman"/>
          <w:sz w:val="23"/>
          <w:szCs w:val="23"/>
        </w:rPr>
        <w:t>i</w:t>
      </w:r>
      <w:r w:rsidR="00E5455B" w:rsidRPr="00243024">
        <w:rPr>
          <w:rFonts w:ascii="Times New Roman" w:hAnsi="Times New Roman"/>
          <w:sz w:val="23"/>
          <w:szCs w:val="23"/>
        </w:rPr>
        <w:t xml:space="preserve"> </w:t>
      </w:r>
      <w:r w:rsidRPr="00243024">
        <w:rPr>
          <w:rFonts w:ascii="Times New Roman" w:hAnsi="Times New Roman"/>
          <w:sz w:val="23"/>
          <w:szCs w:val="23"/>
        </w:rPr>
        <w:t>ust.</w:t>
      </w:r>
      <w:r w:rsidR="00E5455B" w:rsidRPr="00243024">
        <w:rPr>
          <w:rFonts w:ascii="Times New Roman" w:hAnsi="Times New Roman"/>
          <w:sz w:val="23"/>
          <w:szCs w:val="23"/>
        </w:rPr>
        <w:t xml:space="preserve"> </w:t>
      </w:r>
      <w:r w:rsidRPr="00243024">
        <w:rPr>
          <w:rFonts w:ascii="Times New Roman" w:hAnsi="Times New Roman"/>
          <w:sz w:val="23"/>
          <w:szCs w:val="23"/>
        </w:rPr>
        <w:t>2</w:t>
      </w:r>
      <w:r w:rsidR="00E5455B" w:rsidRPr="00243024">
        <w:rPr>
          <w:rFonts w:ascii="Times New Roman" w:hAnsi="Times New Roman"/>
          <w:sz w:val="23"/>
          <w:szCs w:val="23"/>
        </w:rPr>
        <w:t xml:space="preserve"> </w:t>
      </w:r>
      <w:r w:rsidRPr="00243024">
        <w:rPr>
          <w:rFonts w:ascii="Times New Roman" w:hAnsi="Times New Roman"/>
          <w:sz w:val="23"/>
          <w:szCs w:val="23"/>
        </w:rPr>
        <w:t>pkt</w:t>
      </w:r>
      <w:r w:rsidR="00E5455B" w:rsidRPr="00243024">
        <w:rPr>
          <w:rFonts w:ascii="Times New Roman" w:hAnsi="Times New Roman"/>
          <w:sz w:val="23"/>
          <w:szCs w:val="23"/>
        </w:rPr>
        <w:t xml:space="preserve"> </w:t>
      </w:r>
      <w:r w:rsidRPr="00243024">
        <w:rPr>
          <w:rFonts w:ascii="Times New Roman" w:hAnsi="Times New Roman"/>
          <w:sz w:val="23"/>
          <w:szCs w:val="23"/>
        </w:rPr>
        <w:t>2,</w:t>
      </w:r>
      <w:r w:rsidR="00E5455B" w:rsidRPr="00243024">
        <w:rPr>
          <w:rFonts w:ascii="Times New Roman" w:hAnsi="Times New Roman"/>
          <w:sz w:val="23"/>
          <w:szCs w:val="23"/>
        </w:rPr>
        <w:t xml:space="preserve"> </w:t>
      </w:r>
      <w:r w:rsidRPr="00243024">
        <w:rPr>
          <w:rFonts w:ascii="Times New Roman" w:hAnsi="Times New Roman"/>
          <w:sz w:val="23"/>
          <w:szCs w:val="23"/>
        </w:rPr>
        <w:t>art.</w:t>
      </w:r>
      <w:r w:rsidR="00E5455B" w:rsidRPr="00243024">
        <w:rPr>
          <w:rFonts w:ascii="Times New Roman" w:hAnsi="Times New Roman"/>
          <w:sz w:val="23"/>
          <w:szCs w:val="23"/>
        </w:rPr>
        <w:t xml:space="preserve"> </w:t>
      </w:r>
      <w:r w:rsidRPr="00243024">
        <w:rPr>
          <w:rFonts w:ascii="Times New Roman" w:hAnsi="Times New Roman"/>
          <w:sz w:val="23"/>
          <w:szCs w:val="23"/>
        </w:rPr>
        <w:t>75</w:t>
      </w:r>
      <w:r w:rsidR="00E5455B" w:rsidRPr="00243024">
        <w:rPr>
          <w:rFonts w:ascii="Times New Roman" w:hAnsi="Times New Roman"/>
          <w:sz w:val="23"/>
          <w:szCs w:val="23"/>
        </w:rPr>
        <w:t xml:space="preserve"> </w:t>
      </w:r>
      <w:r w:rsidRPr="00243024">
        <w:rPr>
          <w:rFonts w:ascii="Times New Roman" w:hAnsi="Times New Roman"/>
          <w:sz w:val="23"/>
          <w:szCs w:val="23"/>
        </w:rPr>
        <w:t>ust.</w:t>
      </w:r>
      <w:r w:rsidR="00E5455B" w:rsidRPr="00243024">
        <w:rPr>
          <w:rFonts w:ascii="Times New Roman" w:hAnsi="Times New Roman"/>
          <w:sz w:val="23"/>
          <w:szCs w:val="23"/>
        </w:rPr>
        <w:t xml:space="preserve"> </w:t>
      </w:r>
      <w:r w:rsidRPr="00243024">
        <w:rPr>
          <w:rFonts w:ascii="Times New Roman" w:hAnsi="Times New Roman"/>
          <w:sz w:val="23"/>
          <w:szCs w:val="23"/>
        </w:rPr>
        <w:t>1</w:t>
      </w:r>
      <w:r w:rsidR="00E5455B" w:rsidRPr="00243024">
        <w:rPr>
          <w:rFonts w:ascii="Times New Roman" w:hAnsi="Times New Roman"/>
          <w:sz w:val="23"/>
          <w:szCs w:val="23"/>
        </w:rPr>
        <w:t xml:space="preserve"> </w:t>
      </w:r>
      <w:r w:rsidRPr="00243024">
        <w:rPr>
          <w:rFonts w:ascii="Times New Roman" w:hAnsi="Times New Roman"/>
          <w:sz w:val="23"/>
          <w:szCs w:val="23"/>
        </w:rPr>
        <w:t>pkt</w:t>
      </w:r>
      <w:r w:rsidR="00E5455B" w:rsidRPr="00243024">
        <w:rPr>
          <w:rFonts w:ascii="Times New Roman" w:hAnsi="Times New Roman"/>
          <w:sz w:val="23"/>
          <w:szCs w:val="23"/>
        </w:rPr>
        <w:t xml:space="preserve"> </w:t>
      </w:r>
      <w:r w:rsidRPr="00243024">
        <w:rPr>
          <w:rFonts w:ascii="Times New Roman" w:hAnsi="Times New Roman"/>
          <w:sz w:val="23"/>
          <w:szCs w:val="23"/>
        </w:rPr>
        <w:t>4 oraz art. 84 i art. 85 ust. 1 i</w:t>
      </w:r>
      <w:r w:rsidR="00B0176A" w:rsidRPr="00243024">
        <w:rPr>
          <w:rFonts w:ascii="Times New Roman" w:hAnsi="Times New Roman"/>
          <w:sz w:val="23"/>
          <w:szCs w:val="23"/>
        </w:rPr>
        <w:t xml:space="preserve"> </w:t>
      </w:r>
      <w:r w:rsidRPr="00243024">
        <w:rPr>
          <w:rFonts w:ascii="Times New Roman" w:hAnsi="Times New Roman"/>
          <w:sz w:val="23"/>
          <w:szCs w:val="23"/>
        </w:rPr>
        <w:t>ust. 2 pkt 2 ustawy z dnia 3 października 2008 r. o</w:t>
      </w:r>
      <w:r w:rsidR="00B0176A" w:rsidRPr="00243024">
        <w:rPr>
          <w:rFonts w:ascii="Times New Roman" w:hAnsi="Times New Roman"/>
          <w:sz w:val="23"/>
          <w:szCs w:val="23"/>
        </w:rPr>
        <w:t> </w:t>
      </w:r>
      <w:r w:rsidRPr="00243024">
        <w:rPr>
          <w:rFonts w:ascii="Times New Roman" w:hAnsi="Times New Roman"/>
          <w:sz w:val="23"/>
          <w:szCs w:val="23"/>
        </w:rPr>
        <w:t>udostępnianiu informacji o</w:t>
      </w:r>
      <w:r w:rsidR="00E5455B" w:rsidRPr="00243024">
        <w:rPr>
          <w:rFonts w:ascii="Times New Roman" w:hAnsi="Times New Roman"/>
          <w:sz w:val="23"/>
          <w:szCs w:val="23"/>
        </w:rPr>
        <w:t xml:space="preserve"> </w:t>
      </w:r>
      <w:r w:rsidRPr="00243024">
        <w:rPr>
          <w:rFonts w:ascii="Times New Roman" w:hAnsi="Times New Roman"/>
          <w:sz w:val="23"/>
          <w:szCs w:val="23"/>
        </w:rPr>
        <w:t>środowisku</w:t>
      </w:r>
      <w:r w:rsidR="00E5455B" w:rsidRPr="00243024">
        <w:rPr>
          <w:rFonts w:ascii="Times New Roman" w:hAnsi="Times New Roman"/>
          <w:sz w:val="23"/>
          <w:szCs w:val="23"/>
        </w:rPr>
        <w:t xml:space="preserve"> </w:t>
      </w:r>
      <w:r w:rsidRPr="00243024">
        <w:rPr>
          <w:rFonts w:ascii="Times New Roman" w:hAnsi="Times New Roman"/>
          <w:sz w:val="23"/>
          <w:szCs w:val="23"/>
        </w:rPr>
        <w:t>i</w:t>
      </w:r>
      <w:r w:rsidR="00B0176A" w:rsidRPr="00243024">
        <w:rPr>
          <w:rFonts w:ascii="Times New Roman" w:hAnsi="Times New Roman"/>
          <w:sz w:val="23"/>
          <w:szCs w:val="23"/>
        </w:rPr>
        <w:t xml:space="preserve"> </w:t>
      </w:r>
      <w:r w:rsidR="00900073" w:rsidRPr="00243024">
        <w:rPr>
          <w:rFonts w:ascii="Times New Roman" w:hAnsi="Times New Roman"/>
          <w:sz w:val="23"/>
          <w:szCs w:val="23"/>
        </w:rPr>
        <w:t xml:space="preserve">jego ochronie, udziale </w:t>
      </w:r>
      <w:r w:rsidRPr="00243024">
        <w:rPr>
          <w:rFonts w:ascii="Times New Roman" w:hAnsi="Times New Roman"/>
          <w:sz w:val="23"/>
          <w:szCs w:val="23"/>
        </w:rPr>
        <w:t>społ</w:t>
      </w:r>
      <w:r w:rsidR="00900073" w:rsidRPr="00243024">
        <w:rPr>
          <w:rFonts w:ascii="Times New Roman" w:hAnsi="Times New Roman"/>
          <w:sz w:val="23"/>
          <w:szCs w:val="23"/>
        </w:rPr>
        <w:t xml:space="preserve">eczeństwa w ochronie środowiska </w:t>
      </w:r>
      <w:r w:rsidRPr="00243024">
        <w:rPr>
          <w:rFonts w:ascii="Times New Roman" w:hAnsi="Times New Roman"/>
          <w:sz w:val="23"/>
          <w:szCs w:val="23"/>
        </w:rPr>
        <w:t>oraz</w:t>
      </w:r>
      <w:r w:rsidR="00E5455B" w:rsidRPr="00243024">
        <w:rPr>
          <w:rFonts w:ascii="Times New Roman" w:hAnsi="Times New Roman"/>
          <w:sz w:val="23"/>
          <w:szCs w:val="23"/>
        </w:rPr>
        <w:t xml:space="preserve"> </w:t>
      </w:r>
      <w:r w:rsidRPr="00243024">
        <w:rPr>
          <w:rFonts w:ascii="Times New Roman" w:hAnsi="Times New Roman"/>
          <w:sz w:val="23"/>
          <w:szCs w:val="23"/>
        </w:rPr>
        <w:t>o</w:t>
      </w:r>
      <w:r w:rsidR="002F4CE4">
        <w:rPr>
          <w:rFonts w:ascii="Times New Roman" w:hAnsi="Times New Roman"/>
          <w:sz w:val="23"/>
          <w:szCs w:val="23"/>
        </w:rPr>
        <w:t> </w:t>
      </w:r>
      <w:r w:rsidRPr="00243024">
        <w:rPr>
          <w:rFonts w:ascii="Times New Roman" w:hAnsi="Times New Roman"/>
          <w:sz w:val="23"/>
          <w:szCs w:val="23"/>
        </w:rPr>
        <w:t>ocenach</w:t>
      </w:r>
      <w:r w:rsidR="00E5455B" w:rsidRPr="00243024">
        <w:rPr>
          <w:rFonts w:ascii="Times New Roman" w:hAnsi="Times New Roman"/>
          <w:sz w:val="23"/>
          <w:szCs w:val="23"/>
        </w:rPr>
        <w:t xml:space="preserve"> </w:t>
      </w:r>
      <w:r w:rsidRPr="00243024">
        <w:rPr>
          <w:rFonts w:ascii="Times New Roman" w:hAnsi="Times New Roman"/>
          <w:sz w:val="23"/>
          <w:szCs w:val="23"/>
        </w:rPr>
        <w:t>oddziaływania na środowisko (Dz. U. z 2024 r., poz. 1112 z</w:t>
      </w:r>
      <w:r w:rsidR="00E5455B" w:rsidRPr="00243024">
        <w:rPr>
          <w:rFonts w:ascii="Times New Roman" w:hAnsi="Times New Roman"/>
          <w:sz w:val="23"/>
          <w:szCs w:val="23"/>
        </w:rPr>
        <w:t xml:space="preserve"> późn. zm.</w:t>
      </w:r>
      <w:r w:rsidRPr="00243024">
        <w:rPr>
          <w:rFonts w:ascii="Times New Roman" w:hAnsi="Times New Roman"/>
          <w:sz w:val="23"/>
          <w:szCs w:val="23"/>
        </w:rPr>
        <w:t>), a</w:t>
      </w:r>
      <w:r w:rsidR="00E5455B" w:rsidRPr="00243024">
        <w:rPr>
          <w:rFonts w:ascii="Times New Roman" w:hAnsi="Times New Roman"/>
          <w:sz w:val="23"/>
          <w:szCs w:val="23"/>
        </w:rPr>
        <w:t xml:space="preserve"> </w:t>
      </w:r>
      <w:r w:rsidRPr="00243024">
        <w:rPr>
          <w:rFonts w:ascii="Times New Roman" w:hAnsi="Times New Roman"/>
          <w:sz w:val="23"/>
          <w:szCs w:val="23"/>
        </w:rPr>
        <w:t>także</w:t>
      </w:r>
      <w:r w:rsidR="00E5455B" w:rsidRPr="00243024">
        <w:rPr>
          <w:rFonts w:ascii="Times New Roman" w:hAnsi="Times New Roman"/>
          <w:sz w:val="23"/>
          <w:szCs w:val="23"/>
        </w:rPr>
        <w:t xml:space="preserve"> </w:t>
      </w:r>
      <w:r w:rsidR="00CF4529" w:rsidRPr="00243024">
        <w:rPr>
          <w:rFonts w:ascii="Times New Roman" w:hAnsi="Times New Roman"/>
          <w:sz w:val="23"/>
          <w:szCs w:val="23"/>
        </w:rPr>
        <w:t xml:space="preserve">§ 3 ust. 2 pkt 2 w związku z </w:t>
      </w:r>
      <w:r w:rsidR="00EC28C8" w:rsidRPr="00243024">
        <w:rPr>
          <w:rFonts w:ascii="Times New Roman" w:hAnsi="Times New Roman"/>
          <w:sz w:val="23"/>
          <w:szCs w:val="23"/>
        </w:rPr>
        <w:t>§ 3 ust. 1 pkt 35, pkt 54 lit. b</w:t>
      </w:r>
      <w:r w:rsidR="00CF4529" w:rsidRPr="00243024">
        <w:rPr>
          <w:rFonts w:ascii="Times New Roman" w:hAnsi="Times New Roman"/>
          <w:sz w:val="23"/>
          <w:szCs w:val="23"/>
        </w:rPr>
        <w:t xml:space="preserve"> </w:t>
      </w:r>
      <w:r w:rsidRPr="00243024">
        <w:rPr>
          <w:rFonts w:ascii="Times New Roman" w:hAnsi="Times New Roman"/>
          <w:sz w:val="23"/>
          <w:szCs w:val="23"/>
        </w:rPr>
        <w:t>rozporządzenia Rady Ministrów z</w:t>
      </w:r>
      <w:r w:rsidR="00E5455B" w:rsidRPr="00243024">
        <w:rPr>
          <w:rFonts w:ascii="Times New Roman" w:hAnsi="Times New Roman"/>
          <w:sz w:val="23"/>
          <w:szCs w:val="23"/>
        </w:rPr>
        <w:t xml:space="preserve"> </w:t>
      </w:r>
      <w:r w:rsidRPr="00243024">
        <w:rPr>
          <w:rFonts w:ascii="Times New Roman" w:hAnsi="Times New Roman"/>
          <w:sz w:val="23"/>
          <w:szCs w:val="23"/>
        </w:rPr>
        <w:t>dnia 10</w:t>
      </w:r>
      <w:r w:rsidR="00E5455B" w:rsidRPr="00243024">
        <w:rPr>
          <w:rFonts w:ascii="Times New Roman" w:hAnsi="Times New Roman"/>
          <w:sz w:val="23"/>
          <w:szCs w:val="23"/>
        </w:rPr>
        <w:t xml:space="preserve"> </w:t>
      </w:r>
      <w:r w:rsidRPr="00243024">
        <w:rPr>
          <w:rFonts w:ascii="Times New Roman" w:hAnsi="Times New Roman"/>
          <w:sz w:val="23"/>
          <w:szCs w:val="23"/>
        </w:rPr>
        <w:t>września</w:t>
      </w:r>
      <w:r w:rsidR="00E5455B" w:rsidRPr="00243024">
        <w:rPr>
          <w:rFonts w:ascii="Times New Roman" w:hAnsi="Times New Roman"/>
          <w:sz w:val="23"/>
          <w:szCs w:val="23"/>
        </w:rPr>
        <w:t xml:space="preserve"> </w:t>
      </w:r>
      <w:r w:rsidRPr="00243024">
        <w:rPr>
          <w:rFonts w:ascii="Times New Roman" w:hAnsi="Times New Roman"/>
          <w:sz w:val="23"/>
          <w:szCs w:val="23"/>
        </w:rPr>
        <w:t>2019</w:t>
      </w:r>
      <w:r w:rsidR="00E5455B" w:rsidRPr="00243024">
        <w:rPr>
          <w:rFonts w:ascii="Times New Roman" w:hAnsi="Times New Roman"/>
          <w:sz w:val="23"/>
          <w:szCs w:val="23"/>
        </w:rPr>
        <w:t xml:space="preserve"> </w:t>
      </w:r>
      <w:r w:rsidRPr="00243024">
        <w:rPr>
          <w:rFonts w:ascii="Times New Roman" w:hAnsi="Times New Roman"/>
          <w:sz w:val="23"/>
          <w:szCs w:val="23"/>
        </w:rPr>
        <w:t xml:space="preserve">r. </w:t>
      </w:r>
      <w:r w:rsidRPr="00243024">
        <w:rPr>
          <w:rFonts w:ascii="Times New Roman" w:hAnsi="Times New Roman"/>
          <w:color w:val="000000"/>
          <w:sz w:val="23"/>
          <w:szCs w:val="23"/>
        </w:rPr>
        <w:t>w</w:t>
      </w:r>
      <w:r w:rsidR="00E5455B" w:rsidRPr="00243024">
        <w:rPr>
          <w:rFonts w:ascii="Times New Roman" w:hAnsi="Times New Roman"/>
          <w:color w:val="000000"/>
          <w:sz w:val="23"/>
          <w:szCs w:val="23"/>
        </w:rPr>
        <w:t xml:space="preserve"> </w:t>
      </w:r>
      <w:r w:rsidRPr="00243024">
        <w:rPr>
          <w:rFonts w:ascii="Times New Roman" w:hAnsi="Times New Roman"/>
          <w:color w:val="000000"/>
          <w:sz w:val="23"/>
          <w:szCs w:val="23"/>
        </w:rPr>
        <w:t>sprawie przedsięwzięć</w:t>
      </w:r>
      <w:r w:rsidR="00E5455B" w:rsidRPr="00243024">
        <w:rPr>
          <w:rFonts w:ascii="Times New Roman" w:hAnsi="Times New Roman"/>
          <w:color w:val="000000"/>
          <w:sz w:val="23"/>
          <w:szCs w:val="23"/>
        </w:rPr>
        <w:t xml:space="preserve"> </w:t>
      </w:r>
      <w:r w:rsidRPr="00243024">
        <w:rPr>
          <w:rFonts w:ascii="Times New Roman" w:hAnsi="Times New Roman"/>
          <w:color w:val="000000"/>
          <w:sz w:val="23"/>
          <w:szCs w:val="23"/>
        </w:rPr>
        <w:t>mogących znacząco oddziaływać na środowisko</w:t>
      </w:r>
      <w:r w:rsidR="00E5455B" w:rsidRPr="00243024">
        <w:rPr>
          <w:rFonts w:ascii="Times New Roman" w:hAnsi="Times New Roman"/>
          <w:color w:val="000000"/>
          <w:sz w:val="23"/>
          <w:szCs w:val="23"/>
        </w:rPr>
        <w:t xml:space="preserve"> </w:t>
      </w:r>
      <w:r w:rsidRPr="00243024">
        <w:rPr>
          <w:rFonts w:ascii="Times New Roman" w:hAnsi="Times New Roman"/>
          <w:sz w:val="23"/>
          <w:szCs w:val="23"/>
        </w:rPr>
        <w:t>(Dz. U.</w:t>
      </w:r>
      <w:r w:rsidR="0066419C" w:rsidRPr="00243024">
        <w:rPr>
          <w:rFonts w:ascii="Times New Roman" w:hAnsi="Times New Roman"/>
          <w:sz w:val="23"/>
          <w:szCs w:val="23"/>
        </w:rPr>
        <w:t xml:space="preserve"> z 2019 r.,</w:t>
      </w:r>
      <w:r w:rsidRPr="00243024">
        <w:rPr>
          <w:rFonts w:ascii="Times New Roman" w:hAnsi="Times New Roman"/>
          <w:sz w:val="23"/>
          <w:szCs w:val="23"/>
        </w:rPr>
        <w:t xml:space="preserve"> poz. 1839 </w:t>
      </w:r>
      <w:r w:rsidR="00E5455B" w:rsidRPr="00243024">
        <w:rPr>
          <w:rFonts w:ascii="Times New Roman" w:hAnsi="Times New Roman"/>
          <w:sz w:val="23"/>
          <w:szCs w:val="23"/>
        </w:rPr>
        <w:t xml:space="preserve">z późn. zm.), </w:t>
      </w:r>
      <w:r w:rsidRPr="00243024">
        <w:rPr>
          <w:rFonts w:ascii="Times New Roman" w:hAnsi="Times New Roman"/>
          <w:sz w:val="23"/>
          <w:szCs w:val="23"/>
        </w:rPr>
        <w:t>po rozpatrzeniu wniosku</w:t>
      </w:r>
      <w:bookmarkStart w:id="2" w:name="_Hlk40084747"/>
      <w:bookmarkStart w:id="3" w:name="_Hlk41046638"/>
      <w:bookmarkStart w:id="4" w:name="_Hlk44069021"/>
      <w:bookmarkStart w:id="5" w:name="_Hlk2072196"/>
      <w:r w:rsidRPr="00243024">
        <w:rPr>
          <w:rFonts w:ascii="Times New Roman" w:hAnsi="Times New Roman"/>
          <w:b/>
          <w:sz w:val="23"/>
          <w:szCs w:val="23"/>
        </w:rPr>
        <w:t xml:space="preserve"> </w:t>
      </w:r>
      <w:bookmarkEnd w:id="2"/>
      <w:bookmarkEnd w:id="3"/>
      <w:bookmarkEnd w:id="4"/>
      <w:r w:rsidR="00EC28C8" w:rsidRPr="00243024">
        <w:rPr>
          <w:rFonts w:ascii="Times New Roman" w:hAnsi="Times New Roman"/>
          <w:sz w:val="23"/>
          <w:szCs w:val="23"/>
        </w:rPr>
        <w:t xml:space="preserve">spółki </w:t>
      </w:r>
      <w:r w:rsidR="00EC28C8" w:rsidRPr="00243024">
        <w:rPr>
          <w:rFonts w:ascii="Times New Roman" w:hAnsi="Times New Roman"/>
          <w:b/>
          <w:bCs/>
          <w:sz w:val="23"/>
          <w:szCs w:val="23"/>
        </w:rPr>
        <w:t>SAXDOR SHIPYARD Spółka z</w:t>
      </w:r>
      <w:r w:rsidR="002F4CE4">
        <w:rPr>
          <w:rFonts w:ascii="Times New Roman" w:hAnsi="Times New Roman"/>
          <w:b/>
          <w:bCs/>
          <w:sz w:val="23"/>
          <w:szCs w:val="23"/>
        </w:rPr>
        <w:t> </w:t>
      </w:r>
      <w:r w:rsidR="00EC28C8" w:rsidRPr="00243024">
        <w:rPr>
          <w:rFonts w:ascii="Times New Roman" w:hAnsi="Times New Roman"/>
          <w:b/>
          <w:bCs/>
          <w:sz w:val="23"/>
          <w:szCs w:val="23"/>
        </w:rPr>
        <w:t>ograniczoną odpowiedzialnością</w:t>
      </w:r>
      <w:r w:rsidR="00EC28C8" w:rsidRPr="00243024">
        <w:rPr>
          <w:rFonts w:ascii="Times New Roman" w:hAnsi="Times New Roman"/>
          <w:sz w:val="23"/>
          <w:szCs w:val="23"/>
        </w:rPr>
        <w:t xml:space="preserve"> z siedzibą w Ełku (ul. Stoczniowa 1, 19-300 Ełk), wpisanej do KRS pod numerem: 0000811683</w:t>
      </w:r>
      <w:r w:rsidRPr="00243024">
        <w:rPr>
          <w:rFonts w:ascii="Times New Roman" w:hAnsi="Times New Roman"/>
          <w:bCs/>
          <w:color w:val="000000"/>
          <w:sz w:val="23"/>
          <w:szCs w:val="23"/>
        </w:rPr>
        <w:t>,</w:t>
      </w:r>
      <w:bookmarkEnd w:id="5"/>
      <w:r w:rsidRPr="00243024">
        <w:rPr>
          <w:rFonts w:ascii="Times New Roman" w:hAnsi="Times New Roman"/>
          <w:b/>
          <w:sz w:val="23"/>
          <w:szCs w:val="23"/>
        </w:rPr>
        <w:t xml:space="preserve"> </w:t>
      </w:r>
      <w:r w:rsidRPr="00243024">
        <w:rPr>
          <w:rFonts w:ascii="Times New Roman" w:hAnsi="Times New Roman"/>
          <w:sz w:val="23"/>
          <w:szCs w:val="23"/>
        </w:rPr>
        <w:t>o wydanie decyzji o</w:t>
      </w:r>
      <w:r w:rsidR="00E5455B" w:rsidRPr="00243024">
        <w:rPr>
          <w:rFonts w:ascii="Times New Roman" w:hAnsi="Times New Roman"/>
          <w:sz w:val="23"/>
          <w:szCs w:val="23"/>
        </w:rPr>
        <w:t xml:space="preserve"> </w:t>
      </w:r>
      <w:r w:rsidR="00EC28C8" w:rsidRPr="00243024">
        <w:rPr>
          <w:rFonts w:ascii="Times New Roman" w:hAnsi="Times New Roman"/>
          <w:sz w:val="23"/>
          <w:szCs w:val="23"/>
        </w:rPr>
        <w:t>środowiskowych uwarunkowaniach,</w:t>
      </w:r>
    </w:p>
    <w:p w14:paraId="636FB05E" w14:textId="77777777" w:rsidR="00765C8E" w:rsidRPr="00243024" w:rsidRDefault="00765C8E" w:rsidP="00765C8E">
      <w:pPr>
        <w:spacing w:after="0" w:line="240" w:lineRule="auto"/>
        <w:jc w:val="center"/>
        <w:rPr>
          <w:rFonts w:ascii="Times New Roman" w:hAnsi="Times New Roman"/>
          <w:b/>
          <w:sz w:val="23"/>
          <w:szCs w:val="23"/>
        </w:rPr>
      </w:pPr>
    </w:p>
    <w:p w14:paraId="4ECDF93D" w14:textId="77777777" w:rsidR="00765C8E" w:rsidRPr="00243024" w:rsidRDefault="00765C8E" w:rsidP="00765C8E">
      <w:pPr>
        <w:spacing w:after="0" w:line="240" w:lineRule="auto"/>
        <w:jc w:val="center"/>
        <w:rPr>
          <w:rFonts w:ascii="Times New Roman" w:hAnsi="Times New Roman"/>
          <w:b/>
          <w:sz w:val="23"/>
          <w:szCs w:val="23"/>
        </w:rPr>
      </w:pPr>
      <w:bookmarkStart w:id="6" w:name="_Hlk158285664"/>
      <w:r w:rsidRPr="00243024">
        <w:rPr>
          <w:rFonts w:ascii="Times New Roman" w:hAnsi="Times New Roman"/>
          <w:b/>
          <w:sz w:val="23"/>
          <w:szCs w:val="23"/>
        </w:rPr>
        <w:t>orzekam:</w:t>
      </w:r>
    </w:p>
    <w:p w14:paraId="4EDF7300" w14:textId="77777777" w:rsidR="00765C8E" w:rsidRPr="00243024" w:rsidRDefault="00765C8E" w:rsidP="00765C8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3"/>
          <w:szCs w:val="23"/>
        </w:rPr>
      </w:pPr>
    </w:p>
    <w:p w14:paraId="6D4B98AB" w14:textId="2DD3B0F8" w:rsidR="00765C8E" w:rsidRPr="00243024" w:rsidRDefault="00765C8E" w:rsidP="00477306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426" w:hanging="437"/>
        <w:contextualSpacing/>
        <w:jc w:val="both"/>
        <w:rPr>
          <w:rFonts w:ascii="Times New Roman" w:hAnsi="Times New Roman"/>
          <w:sz w:val="23"/>
          <w:szCs w:val="23"/>
        </w:rPr>
      </w:pPr>
      <w:r w:rsidRPr="00243024">
        <w:rPr>
          <w:rFonts w:ascii="Times New Roman" w:hAnsi="Times New Roman"/>
          <w:sz w:val="23"/>
          <w:szCs w:val="23"/>
        </w:rPr>
        <w:t>stwierdzam brak</w:t>
      </w:r>
      <w:r w:rsidRPr="00243024">
        <w:rPr>
          <w:rFonts w:ascii="Times New Roman" w:hAnsi="Times New Roman"/>
          <w:b/>
          <w:sz w:val="23"/>
          <w:szCs w:val="23"/>
        </w:rPr>
        <w:t xml:space="preserve"> </w:t>
      </w:r>
      <w:r w:rsidRPr="00243024">
        <w:rPr>
          <w:rFonts w:ascii="Times New Roman" w:hAnsi="Times New Roman"/>
          <w:sz w:val="23"/>
          <w:szCs w:val="23"/>
        </w:rPr>
        <w:t>potrzeby</w:t>
      </w:r>
      <w:r w:rsidRPr="00243024">
        <w:rPr>
          <w:rFonts w:ascii="Times New Roman" w:hAnsi="Times New Roman"/>
          <w:b/>
          <w:sz w:val="23"/>
          <w:szCs w:val="23"/>
        </w:rPr>
        <w:t xml:space="preserve"> </w:t>
      </w:r>
      <w:r w:rsidRPr="00243024">
        <w:rPr>
          <w:rFonts w:ascii="Times New Roman" w:hAnsi="Times New Roman"/>
          <w:sz w:val="23"/>
          <w:szCs w:val="23"/>
        </w:rPr>
        <w:t>przeprowadzenia oceny oddziaływania na środowisko dla</w:t>
      </w:r>
      <w:r w:rsidR="00E5455B" w:rsidRPr="00243024">
        <w:rPr>
          <w:rFonts w:ascii="Times New Roman" w:hAnsi="Times New Roman"/>
          <w:sz w:val="23"/>
          <w:szCs w:val="23"/>
        </w:rPr>
        <w:t xml:space="preserve"> </w:t>
      </w:r>
      <w:r w:rsidRPr="00243024">
        <w:rPr>
          <w:rFonts w:ascii="Times New Roman" w:hAnsi="Times New Roman"/>
          <w:sz w:val="23"/>
          <w:szCs w:val="23"/>
        </w:rPr>
        <w:t>przedsięwzięcia polegającego na:</w:t>
      </w:r>
    </w:p>
    <w:p w14:paraId="082CD7E1" w14:textId="77777777" w:rsidR="00765C8E" w:rsidRPr="00243024" w:rsidRDefault="00765C8E" w:rsidP="00765C8E">
      <w:pPr>
        <w:widowControl w:val="0"/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hAnsi="Times New Roman"/>
          <w:sz w:val="23"/>
          <w:szCs w:val="23"/>
        </w:rPr>
      </w:pPr>
    </w:p>
    <w:p w14:paraId="3B627AAD" w14:textId="77777777" w:rsidR="00EC28C8" w:rsidRPr="00243024" w:rsidRDefault="00EC28C8" w:rsidP="00EC28C8">
      <w:pPr>
        <w:spacing w:before="120" w:after="120" w:line="276" w:lineRule="auto"/>
        <w:jc w:val="center"/>
        <w:rPr>
          <w:rFonts w:ascii="Times New Roman" w:hAnsi="Times New Roman"/>
          <w:b/>
          <w:bCs/>
          <w:color w:val="000000"/>
          <w:sz w:val="23"/>
          <w:szCs w:val="23"/>
        </w:rPr>
      </w:pPr>
      <w:bookmarkStart w:id="7" w:name="_Hlk155172900"/>
      <w:bookmarkStart w:id="8" w:name="_Hlk126825488"/>
      <w:r w:rsidRPr="00243024">
        <w:rPr>
          <w:rFonts w:ascii="Times New Roman" w:hAnsi="Times New Roman"/>
          <w:b/>
          <w:sz w:val="23"/>
          <w:szCs w:val="23"/>
        </w:rPr>
        <w:t>„Rozbudowie istniejącego zakładu przemysłowego –stoczni jachtowej</w:t>
      </w:r>
      <w:r w:rsidRPr="00243024">
        <w:rPr>
          <w:rFonts w:ascii="Times New Roman" w:hAnsi="Times New Roman"/>
          <w:b/>
          <w:bCs/>
          <w:color w:val="000000"/>
          <w:sz w:val="23"/>
          <w:szCs w:val="23"/>
        </w:rPr>
        <w:t>”</w:t>
      </w:r>
      <w:bookmarkEnd w:id="7"/>
    </w:p>
    <w:bookmarkEnd w:id="8"/>
    <w:p w14:paraId="4C091191" w14:textId="77777777" w:rsidR="00765C8E" w:rsidRPr="00243024" w:rsidRDefault="00765C8E" w:rsidP="00765C8E">
      <w:pPr>
        <w:spacing w:after="0" w:line="240" w:lineRule="auto"/>
        <w:rPr>
          <w:rFonts w:ascii="Times New Roman" w:hAnsi="Times New Roman"/>
          <w:b/>
          <w:sz w:val="23"/>
          <w:szCs w:val="23"/>
        </w:rPr>
      </w:pPr>
    </w:p>
    <w:p w14:paraId="12F3D5E6" w14:textId="77777777" w:rsidR="00765C8E" w:rsidRPr="00243024" w:rsidRDefault="00765C8E" w:rsidP="00477306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before="240" w:after="0" w:line="240" w:lineRule="auto"/>
        <w:ind w:left="426" w:hanging="437"/>
        <w:contextualSpacing/>
        <w:jc w:val="both"/>
        <w:rPr>
          <w:rFonts w:ascii="Times New Roman" w:hAnsi="Times New Roman"/>
          <w:sz w:val="23"/>
          <w:szCs w:val="23"/>
        </w:rPr>
      </w:pPr>
      <w:r w:rsidRPr="00243024">
        <w:rPr>
          <w:rFonts w:ascii="Times New Roman" w:hAnsi="Times New Roman"/>
          <w:sz w:val="23"/>
          <w:szCs w:val="23"/>
        </w:rPr>
        <w:t>na etapie realizacji i eksploatacji przedsięwzięcia wskazuję na konieczność podjęcia następujących działań:</w:t>
      </w:r>
    </w:p>
    <w:p w14:paraId="2F619373" w14:textId="77777777" w:rsidR="0066419C" w:rsidRPr="00243024" w:rsidRDefault="007B3E53" w:rsidP="00477306">
      <w:pPr>
        <w:numPr>
          <w:ilvl w:val="0"/>
          <w:numId w:val="6"/>
        </w:numPr>
        <w:spacing w:before="240" w:after="5" w:line="250" w:lineRule="auto"/>
        <w:ind w:right="127"/>
        <w:jc w:val="both"/>
        <w:rPr>
          <w:rFonts w:ascii="Times New Roman" w:hAnsi="Times New Roman"/>
          <w:sz w:val="23"/>
          <w:szCs w:val="23"/>
        </w:rPr>
      </w:pPr>
      <w:r w:rsidRPr="00243024">
        <w:rPr>
          <w:rFonts w:ascii="Times New Roman" w:hAnsi="Times New Roman"/>
          <w:sz w:val="23"/>
          <w:szCs w:val="23"/>
        </w:rPr>
        <w:t>w</w:t>
      </w:r>
      <w:r w:rsidR="00DA592E" w:rsidRPr="00243024">
        <w:rPr>
          <w:rFonts w:ascii="Times New Roman" w:hAnsi="Times New Roman"/>
          <w:sz w:val="23"/>
          <w:szCs w:val="23"/>
        </w:rPr>
        <w:t>ycinkę drzew przeprowadzić poza sezonem lęgowym ptaków, tj. od 1 września do końca lutego;</w:t>
      </w:r>
    </w:p>
    <w:p w14:paraId="4D6273C6" w14:textId="77777777" w:rsidR="00765C8E" w:rsidRPr="00243024" w:rsidRDefault="007B3E53" w:rsidP="00477306">
      <w:pPr>
        <w:numPr>
          <w:ilvl w:val="0"/>
          <w:numId w:val="6"/>
        </w:numPr>
        <w:spacing w:after="5" w:line="250" w:lineRule="auto"/>
        <w:ind w:right="127"/>
        <w:jc w:val="both"/>
        <w:rPr>
          <w:rFonts w:ascii="Times New Roman" w:hAnsi="Times New Roman"/>
          <w:sz w:val="23"/>
          <w:szCs w:val="23"/>
        </w:rPr>
      </w:pPr>
      <w:r w:rsidRPr="00243024">
        <w:rPr>
          <w:rFonts w:ascii="Times New Roman" w:hAnsi="Times New Roman"/>
          <w:sz w:val="23"/>
          <w:szCs w:val="23"/>
        </w:rPr>
        <w:t>z</w:t>
      </w:r>
      <w:r w:rsidR="00DA592E" w:rsidRPr="00243024">
        <w:rPr>
          <w:rFonts w:ascii="Times New Roman" w:hAnsi="Times New Roman"/>
          <w:sz w:val="23"/>
          <w:szCs w:val="23"/>
        </w:rPr>
        <w:t xml:space="preserve">a usuwane drzewa dokonać nasadzeń rekompensacyjnych w liczbie 1:1, gatunków rodzimych m.in. klon zwyczajny, klon jawor, lipa drobnolistna, lipa szerokolistna, dąb szypułkowy o obwodach pni (mierzonych na wysokości 1 m) – min. 12 cm. </w:t>
      </w:r>
    </w:p>
    <w:p w14:paraId="55005A54" w14:textId="77777777" w:rsidR="0066419C" w:rsidRPr="00243024" w:rsidRDefault="0066419C" w:rsidP="0066419C">
      <w:pPr>
        <w:spacing w:after="5" w:line="250" w:lineRule="auto"/>
        <w:ind w:left="1429" w:right="127"/>
        <w:jc w:val="both"/>
        <w:rPr>
          <w:rFonts w:ascii="Times New Roman" w:hAnsi="Times New Roman"/>
          <w:sz w:val="23"/>
          <w:szCs w:val="23"/>
        </w:rPr>
      </w:pPr>
    </w:p>
    <w:p w14:paraId="09963BD5" w14:textId="77777777" w:rsidR="00765C8E" w:rsidRPr="00243024" w:rsidRDefault="00765C8E" w:rsidP="00765C8E">
      <w:pPr>
        <w:spacing w:after="0" w:line="240" w:lineRule="auto"/>
        <w:jc w:val="both"/>
        <w:rPr>
          <w:rFonts w:ascii="Times New Roman" w:hAnsi="Times New Roman"/>
          <w:sz w:val="23"/>
          <w:szCs w:val="23"/>
        </w:rPr>
      </w:pPr>
      <w:r w:rsidRPr="00243024">
        <w:rPr>
          <w:rFonts w:ascii="Times New Roman" w:hAnsi="Times New Roman"/>
          <w:sz w:val="23"/>
          <w:szCs w:val="23"/>
        </w:rPr>
        <w:t>Charakterystyka przedsięwzięcia stanowi załącznik do decyzji o środowiskowych uwarunkowaniach.</w:t>
      </w:r>
    </w:p>
    <w:bookmarkEnd w:id="6"/>
    <w:p w14:paraId="638222C2" w14:textId="77777777" w:rsidR="00765C8E" w:rsidRPr="00243024" w:rsidRDefault="00765C8E" w:rsidP="00765C8E">
      <w:pPr>
        <w:spacing w:after="0" w:line="240" w:lineRule="auto"/>
        <w:rPr>
          <w:rFonts w:ascii="Times New Roman" w:hAnsi="Times New Roman"/>
          <w:b/>
          <w:sz w:val="23"/>
          <w:szCs w:val="23"/>
        </w:rPr>
      </w:pPr>
    </w:p>
    <w:p w14:paraId="2A370173" w14:textId="77777777" w:rsidR="00765C8E" w:rsidRPr="00243024" w:rsidRDefault="00765C8E" w:rsidP="00765C8E">
      <w:pPr>
        <w:spacing w:after="0" w:line="240" w:lineRule="auto"/>
        <w:jc w:val="center"/>
        <w:rPr>
          <w:rFonts w:ascii="Times New Roman" w:hAnsi="Times New Roman"/>
          <w:b/>
          <w:sz w:val="23"/>
          <w:szCs w:val="23"/>
        </w:rPr>
      </w:pPr>
      <w:r w:rsidRPr="00243024">
        <w:rPr>
          <w:rFonts w:ascii="Times New Roman" w:hAnsi="Times New Roman"/>
          <w:b/>
          <w:sz w:val="23"/>
          <w:szCs w:val="23"/>
        </w:rPr>
        <w:t>UZASADNIENIE</w:t>
      </w:r>
    </w:p>
    <w:p w14:paraId="1B3F7371" w14:textId="77777777" w:rsidR="00765C8E" w:rsidRPr="00243024" w:rsidRDefault="00765C8E" w:rsidP="00765C8E">
      <w:pPr>
        <w:spacing w:after="0" w:line="240" w:lineRule="auto"/>
        <w:jc w:val="center"/>
        <w:rPr>
          <w:rFonts w:ascii="Times New Roman" w:hAnsi="Times New Roman"/>
          <w:b/>
          <w:sz w:val="23"/>
          <w:szCs w:val="23"/>
        </w:rPr>
      </w:pPr>
    </w:p>
    <w:p w14:paraId="692CBDB9" w14:textId="5E8A7046" w:rsidR="00DA592E" w:rsidRPr="00243024" w:rsidRDefault="00765C8E" w:rsidP="00900073">
      <w:pPr>
        <w:tabs>
          <w:tab w:val="right" w:pos="9072"/>
        </w:tabs>
        <w:spacing w:after="0" w:line="276" w:lineRule="auto"/>
        <w:ind w:firstLine="709"/>
        <w:jc w:val="both"/>
        <w:rPr>
          <w:rFonts w:ascii="Times New Roman" w:hAnsi="Times New Roman"/>
          <w:sz w:val="23"/>
          <w:szCs w:val="23"/>
        </w:rPr>
      </w:pPr>
      <w:r w:rsidRPr="00243024">
        <w:rPr>
          <w:rFonts w:ascii="Times New Roman" w:hAnsi="Times New Roman"/>
          <w:sz w:val="23"/>
          <w:szCs w:val="23"/>
        </w:rPr>
        <w:t xml:space="preserve">W dniu </w:t>
      </w:r>
      <w:r w:rsidR="00DA592E" w:rsidRPr="00243024">
        <w:rPr>
          <w:rFonts w:ascii="Times New Roman" w:hAnsi="Times New Roman"/>
          <w:sz w:val="23"/>
          <w:szCs w:val="23"/>
        </w:rPr>
        <w:t>23</w:t>
      </w:r>
      <w:r w:rsidRPr="00243024">
        <w:rPr>
          <w:rFonts w:ascii="Times New Roman" w:hAnsi="Times New Roman"/>
          <w:sz w:val="23"/>
          <w:szCs w:val="23"/>
        </w:rPr>
        <w:t xml:space="preserve"> </w:t>
      </w:r>
      <w:r w:rsidR="00DA592E" w:rsidRPr="00243024">
        <w:rPr>
          <w:rFonts w:ascii="Times New Roman" w:hAnsi="Times New Roman"/>
          <w:sz w:val="23"/>
          <w:szCs w:val="23"/>
        </w:rPr>
        <w:t>grudnia</w:t>
      </w:r>
      <w:r w:rsidRPr="00243024">
        <w:rPr>
          <w:rFonts w:ascii="Times New Roman" w:hAnsi="Times New Roman"/>
          <w:sz w:val="23"/>
          <w:szCs w:val="23"/>
        </w:rPr>
        <w:t xml:space="preserve"> 2025 r., do tut. organu, wpłynął wniosek</w:t>
      </w:r>
      <w:bookmarkStart w:id="9" w:name="_Hlk126932058"/>
      <w:r w:rsidRPr="00243024">
        <w:rPr>
          <w:rFonts w:ascii="Times New Roman" w:hAnsi="Times New Roman"/>
          <w:sz w:val="23"/>
          <w:szCs w:val="23"/>
        </w:rPr>
        <w:t xml:space="preserve">, </w:t>
      </w:r>
      <w:r w:rsidR="00DA592E" w:rsidRPr="00243024">
        <w:rPr>
          <w:rFonts w:ascii="Times New Roman" w:hAnsi="Times New Roman"/>
          <w:sz w:val="23"/>
          <w:szCs w:val="23"/>
        </w:rPr>
        <w:t xml:space="preserve">spółki </w:t>
      </w:r>
      <w:r w:rsidR="00DA592E" w:rsidRPr="00243024">
        <w:rPr>
          <w:rFonts w:ascii="Times New Roman" w:hAnsi="Times New Roman"/>
          <w:b/>
          <w:bCs/>
          <w:sz w:val="23"/>
          <w:szCs w:val="23"/>
        </w:rPr>
        <w:t>SAXDOR SHIPYARD Spółka z ograniczoną odpowiedzialnością</w:t>
      </w:r>
      <w:r w:rsidR="00DA592E" w:rsidRPr="00243024">
        <w:rPr>
          <w:rFonts w:ascii="Times New Roman" w:hAnsi="Times New Roman"/>
          <w:sz w:val="23"/>
          <w:szCs w:val="23"/>
        </w:rPr>
        <w:t xml:space="preserve"> z siedzibą w Ełku (ul. Stoczniowa 1, 19-300 Ełk)</w:t>
      </w:r>
      <w:r w:rsidRPr="00243024">
        <w:rPr>
          <w:rFonts w:ascii="Times New Roman" w:hAnsi="Times New Roman"/>
          <w:color w:val="000000"/>
          <w:sz w:val="23"/>
          <w:szCs w:val="23"/>
        </w:rPr>
        <w:t>,</w:t>
      </w:r>
      <w:r w:rsidRPr="00243024">
        <w:rPr>
          <w:rFonts w:ascii="Arial" w:hAnsi="Arial" w:cs="Arial"/>
          <w:color w:val="000000"/>
          <w:sz w:val="23"/>
          <w:szCs w:val="23"/>
        </w:rPr>
        <w:t xml:space="preserve"> </w:t>
      </w:r>
      <w:r w:rsidRPr="00243024">
        <w:rPr>
          <w:rFonts w:ascii="Times New Roman" w:hAnsi="Times New Roman"/>
          <w:sz w:val="23"/>
          <w:szCs w:val="23"/>
        </w:rPr>
        <w:t>o wydanie decyzji o</w:t>
      </w:r>
      <w:r w:rsidR="00E5455B" w:rsidRPr="00243024">
        <w:rPr>
          <w:rFonts w:ascii="Times New Roman" w:hAnsi="Times New Roman"/>
          <w:sz w:val="23"/>
          <w:szCs w:val="23"/>
        </w:rPr>
        <w:t xml:space="preserve"> </w:t>
      </w:r>
      <w:r w:rsidRPr="00243024">
        <w:rPr>
          <w:rFonts w:ascii="Times New Roman" w:hAnsi="Times New Roman"/>
          <w:sz w:val="23"/>
          <w:szCs w:val="23"/>
        </w:rPr>
        <w:t>środowiskowych uwarunkowaniach dla</w:t>
      </w:r>
      <w:r w:rsidR="00E5455B" w:rsidRPr="00243024">
        <w:rPr>
          <w:rFonts w:ascii="Times New Roman" w:hAnsi="Times New Roman"/>
          <w:sz w:val="23"/>
          <w:szCs w:val="23"/>
        </w:rPr>
        <w:t xml:space="preserve"> </w:t>
      </w:r>
      <w:r w:rsidRPr="00243024">
        <w:rPr>
          <w:rFonts w:ascii="Times New Roman" w:hAnsi="Times New Roman"/>
          <w:sz w:val="23"/>
          <w:szCs w:val="23"/>
        </w:rPr>
        <w:t>przedsięwzięcia polegającego na:</w:t>
      </w:r>
      <w:bookmarkEnd w:id="9"/>
      <w:r w:rsidRPr="00243024">
        <w:rPr>
          <w:rFonts w:ascii="Times New Roman" w:hAnsi="Times New Roman"/>
          <w:sz w:val="23"/>
          <w:szCs w:val="23"/>
        </w:rPr>
        <w:t xml:space="preserve"> </w:t>
      </w:r>
      <w:r w:rsidR="00DA592E" w:rsidRPr="00243024">
        <w:rPr>
          <w:rFonts w:ascii="Times New Roman" w:hAnsi="Times New Roman"/>
          <w:b/>
          <w:sz w:val="23"/>
          <w:szCs w:val="23"/>
        </w:rPr>
        <w:t>„Rozbudowie istniejącego zakładu przemysłowego –stoczni jachtowej</w:t>
      </w:r>
      <w:r w:rsidR="00DA592E" w:rsidRPr="00243024">
        <w:rPr>
          <w:rFonts w:ascii="Times New Roman" w:hAnsi="Times New Roman"/>
          <w:b/>
          <w:bCs/>
          <w:color w:val="000000"/>
          <w:sz w:val="23"/>
          <w:szCs w:val="23"/>
        </w:rPr>
        <w:t xml:space="preserve">” </w:t>
      </w:r>
      <w:r w:rsidR="00DA592E" w:rsidRPr="00243024">
        <w:rPr>
          <w:rFonts w:ascii="Times New Roman" w:hAnsi="Times New Roman"/>
          <w:bCs/>
          <w:color w:val="000000"/>
          <w:sz w:val="23"/>
          <w:szCs w:val="23"/>
        </w:rPr>
        <w:t xml:space="preserve">realizowanego </w:t>
      </w:r>
      <w:r w:rsidR="00DA592E" w:rsidRPr="00243024">
        <w:rPr>
          <w:rFonts w:ascii="Times New Roman" w:hAnsi="Times New Roman"/>
          <w:color w:val="000000"/>
          <w:sz w:val="23"/>
          <w:szCs w:val="23"/>
        </w:rPr>
        <w:t xml:space="preserve">na działkach o numerach ewidencyjnych: 2867/2, 2867/3 obręb 0002 Ełk 2, </w:t>
      </w:r>
      <w:r w:rsidR="00DA592E" w:rsidRPr="00243024">
        <w:rPr>
          <w:rFonts w:ascii="Times New Roman" w:hAnsi="Times New Roman"/>
          <w:sz w:val="23"/>
          <w:szCs w:val="23"/>
        </w:rPr>
        <w:t>gmina Miasto Ełk, powiat ełcki, województwo warmińsko-mazurskie.</w:t>
      </w:r>
    </w:p>
    <w:p w14:paraId="74775AEA" w14:textId="216ED4C2" w:rsidR="00DA592E" w:rsidRPr="00243024" w:rsidRDefault="00765C8E" w:rsidP="00900073">
      <w:pPr>
        <w:tabs>
          <w:tab w:val="right" w:pos="9072"/>
        </w:tabs>
        <w:spacing w:after="0" w:line="276" w:lineRule="auto"/>
        <w:ind w:firstLine="709"/>
        <w:jc w:val="both"/>
        <w:rPr>
          <w:rFonts w:ascii="Times New Roman" w:hAnsi="Times New Roman"/>
          <w:sz w:val="23"/>
          <w:szCs w:val="23"/>
        </w:rPr>
      </w:pPr>
      <w:r w:rsidRPr="00243024">
        <w:rPr>
          <w:rFonts w:ascii="Times New Roman" w:hAnsi="Times New Roman"/>
          <w:sz w:val="23"/>
          <w:szCs w:val="23"/>
        </w:rPr>
        <w:lastRenderedPageBreak/>
        <w:t>Do</w:t>
      </w:r>
      <w:r w:rsidR="00E5455B" w:rsidRPr="00243024">
        <w:rPr>
          <w:rFonts w:ascii="Times New Roman" w:hAnsi="Times New Roman"/>
          <w:sz w:val="23"/>
          <w:szCs w:val="23"/>
        </w:rPr>
        <w:t xml:space="preserve"> </w:t>
      </w:r>
      <w:r w:rsidRPr="00243024">
        <w:rPr>
          <w:rFonts w:ascii="Times New Roman" w:hAnsi="Times New Roman"/>
          <w:sz w:val="23"/>
          <w:szCs w:val="23"/>
        </w:rPr>
        <w:t>ww.</w:t>
      </w:r>
      <w:r w:rsidR="00E5455B" w:rsidRPr="00243024">
        <w:rPr>
          <w:rFonts w:ascii="Times New Roman" w:hAnsi="Times New Roman"/>
          <w:sz w:val="23"/>
          <w:szCs w:val="23"/>
        </w:rPr>
        <w:t xml:space="preserve"> </w:t>
      </w:r>
      <w:r w:rsidRPr="00243024">
        <w:rPr>
          <w:rFonts w:ascii="Times New Roman" w:hAnsi="Times New Roman"/>
          <w:sz w:val="23"/>
          <w:szCs w:val="23"/>
        </w:rPr>
        <w:t>wniosku dołączono komplet załączników wymaganych przepisami art.</w:t>
      </w:r>
      <w:r w:rsidR="00E5455B" w:rsidRPr="00243024">
        <w:rPr>
          <w:rFonts w:ascii="Times New Roman" w:hAnsi="Times New Roman"/>
          <w:sz w:val="23"/>
          <w:szCs w:val="23"/>
        </w:rPr>
        <w:t xml:space="preserve"> </w:t>
      </w:r>
      <w:r w:rsidRPr="00243024">
        <w:rPr>
          <w:rFonts w:ascii="Times New Roman" w:hAnsi="Times New Roman"/>
          <w:sz w:val="23"/>
          <w:szCs w:val="23"/>
        </w:rPr>
        <w:t>74</w:t>
      </w:r>
      <w:r w:rsidR="00E5455B" w:rsidRPr="00243024">
        <w:rPr>
          <w:rFonts w:ascii="Times New Roman" w:hAnsi="Times New Roman"/>
          <w:sz w:val="23"/>
          <w:szCs w:val="23"/>
        </w:rPr>
        <w:t xml:space="preserve"> </w:t>
      </w:r>
      <w:r w:rsidRPr="00243024">
        <w:rPr>
          <w:rFonts w:ascii="Times New Roman" w:hAnsi="Times New Roman"/>
          <w:sz w:val="23"/>
          <w:szCs w:val="23"/>
        </w:rPr>
        <w:t>ust. 1 ustawy o</w:t>
      </w:r>
      <w:r w:rsidR="00E5455B" w:rsidRPr="00243024">
        <w:rPr>
          <w:rFonts w:ascii="Times New Roman" w:hAnsi="Times New Roman"/>
          <w:sz w:val="23"/>
          <w:szCs w:val="23"/>
        </w:rPr>
        <w:t xml:space="preserve"> </w:t>
      </w:r>
      <w:r w:rsidRPr="00243024">
        <w:rPr>
          <w:rFonts w:ascii="Times New Roman" w:hAnsi="Times New Roman"/>
          <w:sz w:val="23"/>
          <w:szCs w:val="23"/>
        </w:rPr>
        <w:t>udostępnianiu informacji o</w:t>
      </w:r>
      <w:r w:rsidR="00E5455B" w:rsidRPr="00243024">
        <w:rPr>
          <w:rFonts w:ascii="Times New Roman" w:hAnsi="Times New Roman"/>
          <w:sz w:val="23"/>
          <w:szCs w:val="23"/>
        </w:rPr>
        <w:t xml:space="preserve"> </w:t>
      </w:r>
      <w:r w:rsidRPr="00243024">
        <w:rPr>
          <w:rFonts w:ascii="Times New Roman" w:hAnsi="Times New Roman"/>
          <w:sz w:val="23"/>
          <w:szCs w:val="23"/>
        </w:rPr>
        <w:t>środowisku i</w:t>
      </w:r>
      <w:r w:rsidR="00E5455B" w:rsidRPr="00243024">
        <w:rPr>
          <w:rFonts w:ascii="Times New Roman" w:hAnsi="Times New Roman"/>
          <w:sz w:val="23"/>
          <w:szCs w:val="23"/>
        </w:rPr>
        <w:t xml:space="preserve"> </w:t>
      </w:r>
      <w:r w:rsidRPr="00243024">
        <w:rPr>
          <w:rFonts w:ascii="Times New Roman" w:hAnsi="Times New Roman"/>
          <w:sz w:val="23"/>
          <w:szCs w:val="23"/>
        </w:rPr>
        <w:t>jego ochronie, udziale społeczeństwa w</w:t>
      </w:r>
      <w:r w:rsidR="00E5455B" w:rsidRPr="00243024">
        <w:rPr>
          <w:rFonts w:ascii="Times New Roman" w:hAnsi="Times New Roman"/>
          <w:sz w:val="23"/>
          <w:szCs w:val="23"/>
        </w:rPr>
        <w:t xml:space="preserve"> </w:t>
      </w:r>
      <w:r w:rsidRPr="00243024">
        <w:rPr>
          <w:rFonts w:ascii="Times New Roman" w:hAnsi="Times New Roman"/>
          <w:sz w:val="23"/>
          <w:szCs w:val="23"/>
        </w:rPr>
        <w:t>ochronie środowiska oraz o</w:t>
      </w:r>
      <w:r w:rsidR="00E5455B" w:rsidRPr="00243024">
        <w:rPr>
          <w:rFonts w:ascii="Times New Roman" w:hAnsi="Times New Roman"/>
          <w:sz w:val="23"/>
          <w:szCs w:val="23"/>
        </w:rPr>
        <w:t xml:space="preserve"> </w:t>
      </w:r>
      <w:r w:rsidRPr="00243024">
        <w:rPr>
          <w:rFonts w:ascii="Times New Roman" w:hAnsi="Times New Roman"/>
          <w:sz w:val="23"/>
          <w:szCs w:val="23"/>
        </w:rPr>
        <w:t>ocenach oddziaływania na środowisko, zwanej dalej ustawą ooś.</w:t>
      </w:r>
      <w:bookmarkStart w:id="10" w:name="_Hlk136350412"/>
      <w:bookmarkStart w:id="11" w:name="_Hlk56517315"/>
      <w:bookmarkStart w:id="12" w:name="_Hlk136430586"/>
      <w:bookmarkStart w:id="13" w:name="_Hlk13723684"/>
    </w:p>
    <w:p w14:paraId="21E7B4C0" w14:textId="6F013AD2" w:rsidR="00DA592E" w:rsidRPr="00243024" w:rsidRDefault="00765C8E" w:rsidP="00900073">
      <w:pPr>
        <w:tabs>
          <w:tab w:val="right" w:pos="9072"/>
        </w:tabs>
        <w:spacing w:after="0" w:line="276" w:lineRule="auto"/>
        <w:ind w:firstLine="709"/>
        <w:jc w:val="both"/>
        <w:rPr>
          <w:rFonts w:ascii="Times New Roman" w:hAnsi="Times New Roman"/>
          <w:sz w:val="23"/>
          <w:szCs w:val="23"/>
        </w:rPr>
      </w:pPr>
      <w:r w:rsidRPr="00243024">
        <w:rPr>
          <w:rFonts w:ascii="Times New Roman" w:hAnsi="Times New Roman"/>
          <w:sz w:val="23"/>
          <w:szCs w:val="23"/>
        </w:rPr>
        <w:t>Zgodnie z art. 73 ust. 1 ustawy ooś,</w:t>
      </w:r>
      <w:r w:rsidRPr="00243024">
        <w:rPr>
          <w:rFonts w:ascii="Times New Roman" w:hAnsi="Times New Roman"/>
          <w:iCs/>
          <w:sz w:val="23"/>
          <w:szCs w:val="23"/>
        </w:rPr>
        <w:t xml:space="preserve"> </w:t>
      </w:r>
      <w:r w:rsidRPr="00243024">
        <w:rPr>
          <w:rFonts w:ascii="Times New Roman" w:hAnsi="Times New Roman"/>
          <w:sz w:val="23"/>
          <w:szCs w:val="23"/>
        </w:rPr>
        <w:t>decyzję o środowiskowych uwarunkowaniach wydaje się na wniosek podmiotu planującego przedsięwzięcie. Natomiast, zgodnie z art. 75 ust.</w:t>
      </w:r>
      <w:r w:rsidR="005D7A07" w:rsidRPr="00243024">
        <w:rPr>
          <w:rFonts w:ascii="Times New Roman" w:hAnsi="Times New Roman"/>
          <w:sz w:val="23"/>
          <w:szCs w:val="23"/>
        </w:rPr>
        <w:t> </w:t>
      </w:r>
      <w:r w:rsidRPr="00243024">
        <w:rPr>
          <w:rFonts w:ascii="Times New Roman" w:hAnsi="Times New Roman"/>
          <w:sz w:val="23"/>
          <w:szCs w:val="23"/>
        </w:rPr>
        <w:t xml:space="preserve">1 pkt 4 ustawy ooś, organem właściwym do wydania decyzji jest </w:t>
      </w:r>
      <w:r w:rsidR="00DA592E" w:rsidRPr="00243024">
        <w:rPr>
          <w:rFonts w:ascii="Times New Roman" w:hAnsi="Times New Roman"/>
          <w:sz w:val="23"/>
          <w:szCs w:val="23"/>
        </w:rPr>
        <w:t>prezydent miasta.</w:t>
      </w:r>
      <w:r w:rsidRPr="00243024">
        <w:rPr>
          <w:rFonts w:ascii="Times New Roman" w:hAnsi="Times New Roman"/>
          <w:sz w:val="23"/>
          <w:szCs w:val="23"/>
        </w:rPr>
        <w:t xml:space="preserve"> </w:t>
      </w:r>
    </w:p>
    <w:p w14:paraId="510DF966" w14:textId="0E563FC2" w:rsidR="00765C8E" w:rsidRPr="00243024" w:rsidRDefault="00765C8E" w:rsidP="00900073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3"/>
          <w:szCs w:val="23"/>
        </w:rPr>
      </w:pPr>
      <w:r w:rsidRPr="00243024">
        <w:rPr>
          <w:rFonts w:ascii="Times New Roman" w:hAnsi="Times New Roman"/>
          <w:sz w:val="23"/>
          <w:szCs w:val="23"/>
        </w:rPr>
        <w:t>W myśl art. 71 ust. 2 ustawy ooś, uzyskanie decyzji o środowiskowych uwarunkowaniach wymagane jest dla planowanych przedsięwzięć mogących zawsze lub potencjalnie znacząco oddziaływać na środowisko, określonych w rozporządzeniu Rady</w:t>
      </w:r>
      <w:r w:rsidR="00E5455B" w:rsidRPr="00243024">
        <w:rPr>
          <w:rFonts w:ascii="Times New Roman" w:hAnsi="Times New Roman"/>
          <w:sz w:val="23"/>
          <w:szCs w:val="23"/>
        </w:rPr>
        <w:t xml:space="preserve"> </w:t>
      </w:r>
      <w:r w:rsidRPr="00243024">
        <w:rPr>
          <w:rFonts w:ascii="Times New Roman" w:hAnsi="Times New Roman"/>
          <w:sz w:val="23"/>
          <w:szCs w:val="23"/>
        </w:rPr>
        <w:t>Ministrów z dnia 10 września 2019 r. w sprawie przedsięwzięć mogących znacząco oddziaływać na środowisko (Dz. U. poz. 1839 ze zm.).</w:t>
      </w:r>
    </w:p>
    <w:p w14:paraId="20259B1E" w14:textId="74BFD441" w:rsidR="00DA592E" w:rsidRPr="00243024" w:rsidRDefault="00765C8E" w:rsidP="007B3E53">
      <w:pPr>
        <w:tabs>
          <w:tab w:val="right" w:pos="9072"/>
        </w:tabs>
        <w:spacing w:after="0" w:line="276" w:lineRule="auto"/>
        <w:ind w:firstLine="709"/>
        <w:jc w:val="both"/>
        <w:rPr>
          <w:rFonts w:ascii="Times New Roman" w:hAnsi="Times New Roman"/>
          <w:color w:val="000000"/>
          <w:sz w:val="23"/>
          <w:szCs w:val="23"/>
        </w:rPr>
      </w:pPr>
      <w:r w:rsidRPr="00243024">
        <w:rPr>
          <w:rFonts w:ascii="Times New Roman" w:hAnsi="Times New Roman"/>
          <w:sz w:val="23"/>
          <w:szCs w:val="23"/>
        </w:rPr>
        <w:t xml:space="preserve">Zgodnie </w:t>
      </w:r>
      <w:r w:rsidR="00DA592E" w:rsidRPr="00243024">
        <w:rPr>
          <w:rFonts w:ascii="Times New Roman" w:hAnsi="Times New Roman"/>
          <w:sz w:val="23"/>
          <w:szCs w:val="23"/>
        </w:rPr>
        <w:t xml:space="preserve">§ 3 ust. 2 </w:t>
      </w:r>
      <w:bookmarkStart w:id="14" w:name="_Hlk153885709"/>
      <w:r w:rsidR="00DA592E" w:rsidRPr="00243024">
        <w:rPr>
          <w:rFonts w:ascii="Times New Roman" w:hAnsi="Times New Roman"/>
          <w:sz w:val="23"/>
          <w:szCs w:val="23"/>
        </w:rPr>
        <w:t>pkt 2 w</w:t>
      </w:r>
      <w:r w:rsidR="00E5455B" w:rsidRPr="00243024">
        <w:rPr>
          <w:rFonts w:ascii="Times New Roman" w:hAnsi="Times New Roman"/>
          <w:sz w:val="23"/>
          <w:szCs w:val="23"/>
        </w:rPr>
        <w:t xml:space="preserve"> </w:t>
      </w:r>
      <w:r w:rsidR="00DA592E" w:rsidRPr="00243024">
        <w:rPr>
          <w:rFonts w:ascii="Times New Roman" w:hAnsi="Times New Roman"/>
          <w:sz w:val="23"/>
          <w:szCs w:val="23"/>
        </w:rPr>
        <w:t xml:space="preserve">związku z </w:t>
      </w:r>
      <w:bookmarkEnd w:id="14"/>
      <w:r w:rsidR="00DA592E" w:rsidRPr="00243024">
        <w:rPr>
          <w:rFonts w:ascii="Times New Roman" w:hAnsi="Times New Roman"/>
          <w:sz w:val="23"/>
          <w:szCs w:val="23"/>
        </w:rPr>
        <w:t xml:space="preserve">§ 3 ust. 1 pkt 54 lit. b oraz w § 3 ust. 1 pkt 35 rozporządzenia </w:t>
      </w:r>
      <w:bookmarkStart w:id="15" w:name="_Hlk23751117"/>
      <w:r w:rsidR="00DA592E" w:rsidRPr="00243024">
        <w:rPr>
          <w:rFonts w:ascii="Times New Roman" w:hAnsi="Times New Roman"/>
          <w:sz w:val="23"/>
          <w:szCs w:val="23"/>
        </w:rPr>
        <w:t>Rady Ministrów z dnia 10</w:t>
      </w:r>
      <w:r w:rsidR="00E5455B" w:rsidRPr="00243024">
        <w:rPr>
          <w:rFonts w:ascii="Times New Roman" w:hAnsi="Times New Roman"/>
          <w:sz w:val="23"/>
          <w:szCs w:val="23"/>
        </w:rPr>
        <w:t xml:space="preserve"> </w:t>
      </w:r>
      <w:r w:rsidR="00DA592E" w:rsidRPr="00243024">
        <w:rPr>
          <w:rFonts w:ascii="Times New Roman" w:hAnsi="Times New Roman"/>
          <w:sz w:val="23"/>
          <w:szCs w:val="23"/>
        </w:rPr>
        <w:t xml:space="preserve">września 2019 r. </w:t>
      </w:r>
      <w:r w:rsidR="00DA592E" w:rsidRPr="00243024">
        <w:rPr>
          <w:rFonts w:ascii="Times New Roman" w:hAnsi="Times New Roman"/>
          <w:color w:val="000000"/>
          <w:sz w:val="23"/>
          <w:szCs w:val="23"/>
        </w:rPr>
        <w:t>w sprawie przedsięwzięć mogących znacząco oddziaływać na środowisko (Dz.</w:t>
      </w:r>
      <w:r w:rsidR="00E5455B" w:rsidRPr="00243024">
        <w:rPr>
          <w:rFonts w:ascii="Times New Roman" w:hAnsi="Times New Roman"/>
          <w:color w:val="000000"/>
          <w:sz w:val="23"/>
          <w:szCs w:val="23"/>
        </w:rPr>
        <w:t xml:space="preserve"> </w:t>
      </w:r>
      <w:r w:rsidR="00DA592E" w:rsidRPr="00243024">
        <w:rPr>
          <w:rFonts w:ascii="Times New Roman" w:hAnsi="Times New Roman"/>
          <w:color w:val="000000"/>
          <w:sz w:val="23"/>
          <w:szCs w:val="23"/>
        </w:rPr>
        <w:t xml:space="preserve">U. </w:t>
      </w:r>
      <w:r w:rsidR="0066419C" w:rsidRPr="00243024">
        <w:rPr>
          <w:rFonts w:ascii="Times New Roman" w:hAnsi="Times New Roman"/>
          <w:color w:val="000000"/>
          <w:sz w:val="23"/>
          <w:szCs w:val="23"/>
        </w:rPr>
        <w:t xml:space="preserve">z 2019 r., </w:t>
      </w:r>
      <w:r w:rsidR="00DA592E" w:rsidRPr="00243024">
        <w:rPr>
          <w:rFonts w:ascii="Times New Roman" w:hAnsi="Times New Roman"/>
          <w:color w:val="000000"/>
          <w:sz w:val="23"/>
          <w:szCs w:val="23"/>
        </w:rPr>
        <w:t>poz. 1839 z późn. zm.)</w:t>
      </w:r>
      <w:bookmarkEnd w:id="15"/>
      <w:r w:rsidR="00DA592E" w:rsidRPr="00243024">
        <w:rPr>
          <w:rFonts w:ascii="Times New Roman" w:hAnsi="Times New Roman"/>
          <w:color w:val="000000"/>
          <w:sz w:val="23"/>
          <w:szCs w:val="23"/>
        </w:rPr>
        <w:t xml:space="preserve"> planowana inwestycja kwalifikuje się do przedsięwzięć mogących potencjalnie oddziaływać na środowisko:</w:t>
      </w:r>
    </w:p>
    <w:p w14:paraId="5DBC984D" w14:textId="77777777" w:rsidR="00900073" w:rsidRPr="00243024" w:rsidRDefault="00DA592E" w:rsidP="00477306">
      <w:pPr>
        <w:numPr>
          <w:ilvl w:val="0"/>
          <w:numId w:val="3"/>
        </w:numPr>
        <w:spacing w:after="0" w:line="276" w:lineRule="auto"/>
        <w:ind w:left="993" w:hanging="284"/>
        <w:jc w:val="both"/>
        <w:rPr>
          <w:rFonts w:ascii="Times New Roman" w:hAnsi="Times New Roman"/>
          <w:i/>
          <w:color w:val="000000"/>
          <w:sz w:val="23"/>
          <w:szCs w:val="23"/>
        </w:rPr>
      </w:pPr>
      <w:r w:rsidRPr="00243024">
        <w:rPr>
          <w:rFonts w:ascii="Times New Roman" w:hAnsi="Times New Roman"/>
          <w:sz w:val="23"/>
          <w:szCs w:val="23"/>
        </w:rPr>
        <w:t>§ 3 ust. 2 pkt 2</w:t>
      </w:r>
      <w:r w:rsidR="001922F9" w:rsidRPr="00243024">
        <w:rPr>
          <w:rFonts w:ascii="Times New Roman" w:hAnsi="Times New Roman"/>
          <w:sz w:val="23"/>
          <w:szCs w:val="23"/>
        </w:rPr>
        <w:t xml:space="preserve">: </w:t>
      </w:r>
      <w:r w:rsidR="001922F9" w:rsidRPr="00243024">
        <w:rPr>
          <w:rFonts w:ascii="Times New Roman" w:hAnsi="Times New Roman"/>
          <w:i/>
          <w:sz w:val="23"/>
          <w:szCs w:val="23"/>
        </w:rPr>
        <w:t>polegające na rozbudowie, przebudowie lub montażu realizowanego lub zrealizowanego przedsięwzięcia wymienionego w ust. 1, z wyłączeniem przypadków, w których ulegająca zmianie lub powstająca w wyniku rozbudowy, przebudowy lub montażu część realizowanego lub zrealizowanego przedsięwzięcia nie osiąga progów określonych w ust. 1, o ile zostały one określone; w przypadku gdy jest to druga lub kolejna rozbudowa, przebudowa lub montaż, sumowaniu podlegają parametry tej rozbudowy, przebudowy lub montażu z poprzednimi rozbudowami, przebudowami lub montażami, o ile nie zostały one objęte decyzją o środowiskowych uwarunkowaniach;</w:t>
      </w:r>
    </w:p>
    <w:p w14:paraId="272BA9FA" w14:textId="776D35F7" w:rsidR="00900073" w:rsidRPr="00243024" w:rsidRDefault="001922F9" w:rsidP="00477306">
      <w:pPr>
        <w:numPr>
          <w:ilvl w:val="0"/>
          <w:numId w:val="3"/>
        </w:numPr>
        <w:spacing w:after="0" w:line="276" w:lineRule="auto"/>
        <w:ind w:left="993" w:hanging="284"/>
        <w:jc w:val="both"/>
        <w:rPr>
          <w:rFonts w:ascii="Times New Roman" w:hAnsi="Times New Roman"/>
          <w:i/>
          <w:color w:val="000000"/>
          <w:sz w:val="23"/>
          <w:szCs w:val="23"/>
        </w:rPr>
      </w:pPr>
      <w:r w:rsidRPr="00243024">
        <w:rPr>
          <w:rFonts w:ascii="Times New Roman" w:hAnsi="Times New Roman"/>
          <w:sz w:val="23"/>
          <w:szCs w:val="23"/>
        </w:rPr>
        <w:t xml:space="preserve">§ 3 ust. 1 pkt 54 lit. b: </w:t>
      </w:r>
      <w:r w:rsidRPr="00243024">
        <w:rPr>
          <w:rFonts w:ascii="Times New Roman" w:hAnsi="Times New Roman"/>
          <w:i/>
          <w:sz w:val="23"/>
          <w:szCs w:val="23"/>
        </w:rPr>
        <w:t>zabudowa przemysłowa, w tym zabudowa systemami fotowoltaicznymi, lub magazynowa, wraz z towarzyszącą jej infrastrukturą, o</w:t>
      </w:r>
      <w:r w:rsidR="002F4CE4">
        <w:rPr>
          <w:rFonts w:ascii="Times New Roman" w:hAnsi="Times New Roman"/>
          <w:i/>
          <w:sz w:val="23"/>
          <w:szCs w:val="23"/>
        </w:rPr>
        <w:t> </w:t>
      </w:r>
      <w:r w:rsidRPr="00243024">
        <w:rPr>
          <w:rFonts w:ascii="Times New Roman" w:hAnsi="Times New Roman"/>
          <w:i/>
          <w:sz w:val="23"/>
          <w:szCs w:val="23"/>
        </w:rPr>
        <w:t xml:space="preserve">powierzchni zabudowy nie mniejszej niż: </w:t>
      </w:r>
      <w:r w:rsidRPr="00243024">
        <w:rPr>
          <w:rFonts w:ascii="Times New Roman" w:hAnsi="Times New Roman"/>
          <w:i/>
          <w:color w:val="000000"/>
          <w:sz w:val="23"/>
          <w:szCs w:val="23"/>
        </w:rPr>
        <w:t xml:space="preserve">b) </w:t>
      </w:r>
      <w:r w:rsidRPr="00243024">
        <w:rPr>
          <w:rFonts w:ascii="Times New Roman" w:hAnsi="Times New Roman"/>
          <w:i/>
          <w:sz w:val="23"/>
          <w:szCs w:val="23"/>
        </w:rPr>
        <w:t xml:space="preserve">1 ha na obszarach innych niż wymienione w lit. a; </w:t>
      </w:r>
    </w:p>
    <w:p w14:paraId="512493CB" w14:textId="77777777" w:rsidR="001922F9" w:rsidRPr="00243024" w:rsidRDefault="001922F9" w:rsidP="00477306">
      <w:pPr>
        <w:numPr>
          <w:ilvl w:val="0"/>
          <w:numId w:val="3"/>
        </w:numPr>
        <w:spacing w:after="0" w:line="276" w:lineRule="auto"/>
        <w:ind w:left="993" w:hanging="284"/>
        <w:jc w:val="both"/>
        <w:rPr>
          <w:rFonts w:ascii="Times New Roman" w:hAnsi="Times New Roman"/>
          <w:i/>
          <w:color w:val="000000"/>
          <w:sz w:val="23"/>
          <w:szCs w:val="23"/>
        </w:rPr>
      </w:pPr>
      <w:r w:rsidRPr="00243024">
        <w:rPr>
          <w:rFonts w:ascii="Times New Roman" w:hAnsi="Times New Roman"/>
          <w:color w:val="000000"/>
          <w:sz w:val="23"/>
          <w:szCs w:val="23"/>
        </w:rPr>
        <w:t>§ 3 ust. 1 pkt 35 d)</w:t>
      </w:r>
      <w:r w:rsidRPr="00243024">
        <w:rPr>
          <w:rFonts w:ascii="Times New Roman" w:hAnsi="Times New Roman"/>
          <w:i/>
          <w:color w:val="000000"/>
          <w:sz w:val="23"/>
          <w:szCs w:val="23"/>
        </w:rPr>
        <w:t xml:space="preserve"> :</w:t>
      </w:r>
      <w:r w:rsidRPr="00243024">
        <w:rPr>
          <w:rFonts w:ascii="Times New Roman" w:hAnsi="Times New Roman"/>
          <w:sz w:val="23"/>
          <w:szCs w:val="23"/>
        </w:rPr>
        <w:t xml:space="preserve"> </w:t>
      </w:r>
      <w:r w:rsidRPr="00243024">
        <w:rPr>
          <w:rFonts w:ascii="Times New Roman" w:hAnsi="Times New Roman"/>
          <w:i/>
          <w:sz w:val="23"/>
          <w:szCs w:val="23"/>
        </w:rPr>
        <w:t xml:space="preserve">instalacje do podziemnego magazynowania: </w:t>
      </w:r>
      <w:r w:rsidRPr="00243024">
        <w:rPr>
          <w:rFonts w:ascii="Times New Roman" w:hAnsi="Times New Roman"/>
          <w:i/>
          <w:color w:val="000000"/>
          <w:sz w:val="23"/>
          <w:szCs w:val="23"/>
        </w:rPr>
        <w:t xml:space="preserve">d) </w:t>
      </w:r>
      <w:r w:rsidRPr="00243024">
        <w:rPr>
          <w:rFonts w:ascii="Times New Roman" w:hAnsi="Times New Roman"/>
          <w:i/>
          <w:sz w:val="23"/>
          <w:szCs w:val="23"/>
        </w:rPr>
        <w:t xml:space="preserve">gazów łatwopalnych, </w:t>
      </w:r>
    </w:p>
    <w:p w14:paraId="0346A087" w14:textId="55A8196F" w:rsidR="001922F9" w:rsidRPr="00243024" w:rsidRDefault="001922F9" w:rsidP="00477306">
      <w:pPr>
        <w:numPr>
          <w:ilvl w:val="0"/>
          <w:numId w:val="4"/>
        </w:numPr>
        <w:spacing w:after="0" w:line="328" w:lineRule="auto"/>
        <w:ind w:right="35"/>
        <w:jc w:val="both"/>
        <w:rPr>
          <w:rFonts w:ascii="Times New Roman" w:hAnsi="Times New Roman"/>
          <w:i/>
          <w:sz w:val="23"/>
          <w:szCs w:val="23"/>
        </w:rPr>
      </w:pPr>
      <w:r w:rsidRPr="00243024">
        <w:rPr>
          <w:rFonts w:ascii="Times New Roman" w:hAnsi="Times New Roman"/>
          <w:i/>
          <w:sz w:val="23"/>
          <w:szCs w:val="23"/>
        </w:rPr>
        <w:t>inne niż wymienione w § 2 ust. 1 pkt 22, z wyłączeniem instalacji do magazynowania paliw wykorzystywanych na potrzeby gospodarstw domowych, zbiorników na gaz płynny o łącznej pojemności nie większej niż 20</w:t>
      </w:r>
      <w:r w:rsidR="002F4CE4">
        <w:rPr>
          <w:rFonts w:ascii="Times New Roman" w:hAnsi="Times New Roman"/>
          <w:i/>
          <w:sz w:val="23"/>
          <w:szCs w:val="23"/>
        </w:rPr>
        <w:t> </w:t>
      </w:r>
      <w:r w:rsidRPr="00243024">
        <w:rPr>
          <w:rFonts w:ascii="Times New Roman" w:hAnsi="Times New Roman"/>
          <w:i/>
          <w:sz w:val="23"/>
          <w:szCs w:val="23"/>
        </w:rPr>
        <w:t>m</w:t>
      </w:r>
      <w:r w:rsidRPr="00243024">
        <w:rPr>
          <w:rFonts w:ascii="Times New Roman" w:hAnsi="Times New Roman"/>
          <w:i/>
          <w:sz w:val="23"/>
          <w:szCs w:val="23"/>
          <w:vertAlign w:val="superscript"/>
        </w:rPr>
        <w:t xml:space="preserve">3 </w:t>
      </w:r>
      <w:r w:rsidRPr="00243024">
        <w:rPr>
          <w:rFonts w:ascii="Times New Roman" w:hAnsi="Times New Roman"/>
          <w:i/>
          <w:sz w:val="23"/>
          <w:szCs w:val="23"/>
        </w:rPr>
        <w:t>oraz zbiorników na olej o łącznej pojemności nie większej niż 3 m</w:t>
      </w:r>
      <w:r w:rsidRPr="00243024">
        <w:rPr>
          <w:rFonts w:ascii="Times New Roman" w:hAnsi="Times New Roman"/>
          <w:i/>
          <w:sz w:val="23"/>
          <w:szCs w:val="23"/>
          <w:vertAlign w:val="superscript"/>
        </w:rPr>
        <w:t>3</w:t>
      </w:r>
      <w:r w:rsidRPr="00243024">
        <w:rPr>
          <w:rFonts w:ascii="Times New Roman" w:hAnsi="Times New Roman"/>
          <w:i/>
          <w:sz w:val="23"/>
          <w:szCs w:val="23"/>
        </w:rPr>
        <w:t>.</w:t>
      </w:r>
    </w:p>
    <w:p w14:paraId="4788FCFC" w14:textId="07BD921A" w:rsidR="00765C8E" w:rsidRPr="00243024" w:rsidRDefault="00765C8E" w:rsidP="007B3E53">
      <w:pPr>
        <w:tabs>
          <w:tab w:val="right" w:pos="9072"/>
        </w:tabs>
        <w:spacing w:after="0" w:line="276" w:lineRule="auto"/>
        <w:ind w:firstLine="709"/>
        <w:jc w:val="both"/>
        <w:rPr>
          <w:rFonts w:ascii="Times New Roman" w:hAnsi="Times New Roman"/>
          <w:color w:val="000000"/>
          <w:sz w:val="23"/>
          <w:szCs w:val="23"/>
        </w:rPr>
      </w:pPr>
      <w:r w:rsidRPr="00243024">
        <w:rPr>
          <w:rFonts w:ascii="Times New Roman" w:hAnsi="Times New Roman"/>
          <w:sz w:val="23"/>
          <w:szCs w:val="23"/>
        </w:rPr>
        <w:t>Stosownie do art. 74 ust. 3a ustawy ooś, ustalono, że stroną postępowania w sprawie wydania decyzji o</w:t>
      </w:r>
      <w:r w:rsidR="00E5455B" w:rsidRPr="00243024">
        <w:rPr>
          <w:rFonts w:ascii="Times New Roman" w:hAnsi="Times New Roman"/>
          <w:sz w:val="23"/>
          <w:szCs w:val="23"/>
        </w:rPr>
        <w:t xml:space="preserve"> </w:t>
      </w:r>
      <w:r w:rsidRPr="00243024">
        <w:rPr>
          <w:rFonts w:ascii="Times New Roman" w:hAnsi="Times New Roman"/>
          <w:sz w:val="23"/>
          <w:szCs w:val="23"/>
        </w:rPr>
        <w:t>środowiskowych uwarunkowaniach jest wnioskodawca oraz podmiot, któremu przysługuje prawo rzeczowe do nieruchomości znajdującej się w obszarze, na który będzie oddziaływać przedsięwzięcie, przez który rozumie się</w:t>
      </w:r>
      <w:r w:rsidR="00E5455B" w:rsidRPr="00243024">
        <w:rPr>
          <w:rFonts w:ascii="Times New Roman" w:hAnsi="Times New Roman"/>
          <w:sz w:val="23"/>
          <w:szCs w:val="23"/>
        </w:rPr>
        <w:t xml:space="preserve"> </w:t>
      </w:r>
      <w:r w:rsidRPr="00243024">
        <w:rPr>
          <w:rFonts w:ascii="Times New Roman" w:hAnsi="Times New Roman"/>
          <w:sz w:val="23"/>
          <w:szCs w:val="23"/>
        </w:rPr>
        <w:t>na przewidywany teren, na</w:t>
      </w:r>
      <w:r w:rsidR="00E5455B" w:rsidRPr="00243024">
        <w:rPr>
          <w:rFonts w:ascii="Times New Roman" w:hAnsi="Times New Roman"/>
          <w:sz w:val="23"/>
          <w:szCs w:val="23"/>
        </w:rPr>
        <w:t xml:space="preserve"> </w:t>
      </w:r>
      <w:r w:rsidRPr="00243024">
        <w:rPr>
          <w:rFonts w:ascii="Times New Roman" w:hAnsi="Times New Roman"/>
          <w:sz w:val="23"/>
          <w:szCs w:val="23"/>
        </w:rPr>
        <w:t xml:space="preserve">którym będzie realizowane przedsięwzięcie, oraz obszar znajdujący się w odległości 100 m od granic tego terenu. W przedmiotowej sprawie, nieruchomości, położone w powyższych obszarach, znajdują się na terenie gminy </w:t>
      </w:r>
      <w:r w:rsidR="001922F9" w:rsidRPr="00243024">
        <w:rPr>
          <w:rFonts w:ascii="Times New Roman" w:hAnsi="Times New Roman"/>
          <w:sz w:val="23"/>
          <w:szCs w:val="23"/>
        </w:rPr>
        <w:t xml:space="preserve">Miasto </w:t>
      </w:r>
      <w:r w:rsidRPr="00243024">
        <w:rPr>
          <w:rFonts w:ascii="Times New Roman" w:hAnsi="Times New Roman"/>
          <w:sz w:val="23"/>
          <w:szCs w:val="23"/>
        </w:rPr>
        <w:t xml:space="preserve">Ełk, w obrębie </w:t>
      </w:r>
      <w:r w:rsidR="001922F9" w:rsidRPr="00243024">
        <w:rPr>
          <w:rFonts w:ascii="Times New Roman" w:hAnsi="Times New Roman"/>
          <w:color w:val="000000"/>
          <w:sz w:val="23"/>
          <w:szCs w:val="23"/>
        </w:rPr>
        <w:t>0002 Ełk 2</w:t>
      </w:r>
      <w:r w:rsidRPr="00243024">
        <w:rPr>
          <w:rFonts w:ascii="Times New Roman" w:hAnsi="Times New Roman"/>
          <w:sz w:val="23"/>
          <w:szCs w:val="23"/>
        </w:rPr>
        <w:t xml:space="preserve">, oraz na terenie </w:t>
      </w:r>
      <w:r w:rsidR="004421EE" w:rsidRPr="00243024">
        <w:rPr>
          <w:rFonts w:ascii="Times New Roman" w:hAnsi="Times New Roman"/>
          <w:sz w:val="23"/>
          <w:szCs w:val="23"/>
        </w:rPr>
        <w:t>Gminy Ełk</w:t>
      </w:r>
      <w:r w:rsidRPr="00243024">
        <w:rPr>
          <w:rFonts w:ascii="Times New Roman" w:hAnsi="Times New Roman"/>
          <w:sz w:val="23"/>
          <w:szCs w:val="23"/>
        </w:rPr>
        <w:t>.</w:t>
      </w:r>
    </w:p>
    <w:p w14:paraId="6D5E3440" w14:textId="6262B43C" w:rsidR="00765C8E" w:rsidRPr="00243024" w:rsidRDefault="00765C8E" w:rsidP="00900073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sz w:val="23"/>
          <w:szCs w:val="23"/>
        </w:rPr>
      </w:pPr>
      <w:r w:rsidRPr="00243024">
        <w:rPr>
          <w:rFonts w:ascii="Times New Roman" w:hAnsi="Times New Roman"/>
          <w:sz w:val="23"/>
          <w:szCs w:val="23"/>
        </w:rPr>
        <w:t>Z</w:t>
      </w:r>
      <w:r w:rsidR="00E5455B" w:rsidRPr="00243024">
        <w:rPr>
          <w:rFonts w:ascii="Times New Roman" w:hAnsi="Times New Roman"/>
          <w:sz w:val="23"/>
          <w:szCs w:val="23"/>
        </w:rPr>
        <w:t xml:space="preserve"> </w:t>
      </w:r>
      <w:r w:rsidRPr="00243024">
        <w:rPr>
          <w:rFonts w:ascii="Times New Roman" w:hAnsi="Times New Roman"/>
          <w:sz w:val="23"/>
          <w:szCs w:val="23"/>
        </w:rPr>
        <w:t>uwagi na fakt, że</w:t>
      </w:r>
      <w:r w:rsidR="00E5455B" w:rsidRPr="00243024">
        <w:rPr>
          <w:rFonts w:ascii="Times New Roman" w:hAnsi="Times New Roman"/>
          <w:sz w:val="23"/>
          <w:szCs w:val="23"/>
        </w:rPr>
        <w:t xml:space="preserve"> </w:t>
      </w:r>
      <w:r w:rsidRPr="00243024">
        <w:rPr>
          <w:rFonts w:ascii="Times New Roman" w:hAnsi="Times New Roman"/>
          <w:sz w:val="23"/>
          <w:szCs w:val="23"/>
        </w:rPr>
        <w:t>liczba stron postępowania przekracza 10, zgodnie z art. 74 ust. 3 ustawy ooś w związku z art. 49 ustawy</w:t>
      </w:r>
      <w:r w:rsidR="00E5455B" w:rsidRPr="00243024">
        <w:rPr>
          <w:rFonts w:ascii="Times New Roman" w:hAnsi="Times New Roman"/>
          <w:sz w:val="23"/>
          <w:szCs w:val="23"/>
        </w:rPr>
        <w:t xml:space="preserve"> </w:t>
      </w:r>
      <w:r w:rsidRPr="00243024">
        <w:rPr>
          <w:rFonts w:ascii="Times New Roman" w:hAnsi="Times New Roman"/>
          <w:sz w:val="23"/>
          <w:szCs w:val="23"/>
        </w:rPr>
        <w:t>– Kodeks postępowania administracyjnego, dalej Kpa, o decyzjach i</w:t>
      </w:r>
      <w:r w:rsidR="00E5455B" w:rsidRPr="00243024">
        <w:rPr>
          <w:rFonts w:ascii="Times New Roman" w:hAnsi="Times New Roman"/>
          <w:sz w:val="23"/>
          <w:szCs w:val="23"/>
        </w:rPr>
        <w:t xml:space="preserve"> </w:t>
      </w:r>
      <w:r w:rsidRPr="00243024">
        <w:rPr>
          <w:rFonts w:ascii="Times New Roman" w:hAnsi="Times New Roman"/>
          <w:sz w:val="23"/>
          <w:szCs w:val="23"/>
        </w:rPr>
        <w:t>innych</w:t>
      </w:r>
      <w:r w:rsidR="00E5455B" w:rsidRPr="00243024">
        <w:rPr>
          <w:rFonts w:ascii="Times New Roman" w:hAnsi="Times New Roman"/>
          <w:sz w:val="23"/>
          <w:szCs w:val="23"/>
        </w:rPr>
        <w:t xml:space="preserve"> </w:t>
      </w:r>
      <w:r w:rsidRPr="00243024">
        <w:rPr>
          <w:rFonts w:ascii="Times New Roman" w:hAnsi="Times New Roman"/>
          <w:sz w:val="23"/>
          <w:szCs w:val="23"/>
        </w:rPr>
        <w:t xml:space="preserve">czynnościach tut. organu, strony inne niż podmiot planujący podjęcie realizacji przedsięwzięcia zawiadamiane były w formie publicznego obwieszczenia poprzez umieszczenie obwieszczenia na tablicy ogłoszeń w siedzibie </w:t>
      </w:r>
      <w:r w:rsidRPr="00243024">
        <w:rPr>
          <w:rFonts w:ascii="Times New Roman" w:hAnsi="Times New Roman"/>
          <w:color w:val="000000"/>
          <w:sz w:val="23"/>
          <w:szCs w:val="23"/>
        </w:rPr>
        <w:t xml:space="preserve">Urzędu </w:t>
      </w:r>
      <w:r w:rsidR="004421EE" w:rsidRPr="00243024">
        <w:rPr>
          <w:rFonts w:ascii="Times New Roman" w:hAnsi="Times New Roman"/>
          <w:color w:val="000000"/>
          <w:sz w:val="23"/>
          <w:szCs w:val="23"/>
        </w:rPr>
        <w:t>Miasta Ełk</w:t>
      </w:r>
      <w:r w:rsidR="00E5455B" w:rsidRPr="00243024">
        <w:rPr>
          <w:rFonts w:ascii="Times New Roman" w:hAnsi="Times New Roman"/>
          <w:color w:val="000000"/>
          <w:sz w:val="23"/>
          <w:szCs w:val="23"/>
        </w:rPr>
        <w:t xml:space="preserve"> </w:t>
      </w:r>
      <w:r w:rsidRPr="00243024">
        <w:rPr>
          <w:rFonts w:ascii="Times New Roman" w:hAnsi="Times New Roman"/>
          <w:color w:val="000000"/>
          <w:sz w:val="23"/>
          <w:szCs w:val="23"/>
        </w:rPr>
        <w:t>oraz przez</w:t>
      </w:r>
      <w:r w:rsidR="00E5455B" w:rsidRPr="00243024">
        <w:rPr>
          <w:rFonts w:ascii="Times New Roman" w:hAnsi="Times New Roman"/>
          <w:color w:val="000000"/>
          <w:sz w:val="23"/>
          <w:szCs w:val="23"/>
        </w:rPr>
        <w:t xml:space="preserve"> </w:t>
      </w:r>
      <w:r w:rsidRPr="00243024">
        <w:rPr>
          <w:rFonts w:ascii="Times New Roman" w:hAnsi="Times New Roman"/>
          <w:sz w:val="23"/>
          <w:szCs w:val="23"/>
        </w:rPr>
        <w:t xml:space="preserve">udostępnienie pisma w Biuletynie Informacji Publicznej </w:t>
      </w:r>
      <w:r w:rsidRPr="00243024">
        <w:rPr>
          <w:rFonts w:ascii="Times New Roman" w:hAnsi="Times New Roman"/>
          <w:color w:val="000000"/>
          <w:sz w:val="23"/>
          <w:szCs w:val="23"/>
        </w:rPr>
        <w:t xml:space="preserve">Urzędu </w:t>
      </w:r>
      <w:r w:rsidR="004421EE" w:rsidRPr="00243024">
        <w:rPr>
          <w:rFonts w:ascii="Times New Roman" w:hAnsi="Times New Roman"/>
          <w:color w:val="000000"/>
          <w:sz w:val="23"/>
          <w:szCs w:val="23"/>
        </w:rPr>
        <w:t>Miasta</w:t>
      </w:r>
      <w:r w:rsidRPr="00243024">
        <w:rPr>
          <w:rFonts w:ascii="Times New Roman" w:hAnsi="Times New Roman"/>
          <w:color w:val="000000"/>
          <w:sz w:val="23"/>
          <w:szCs w:val="23"/>
        </w:rPr>
        <w:t xml:space="preserve"> Ełk</w:t>
      </w:r>
      <w:r w:rsidRPr="00243024">
        <w:rPr>
          <w:rFonts w:ascii="Times New Roman" w:hAnsi="Times New Roman"/>
          <w:sz w:val="23"/>
          <w:szCs w:val="23"/>
        </w:rPr>
        <w:t>. Ponadto,</w:t>
      </w:r>
      <w:r w:rsidR="00E5455B" w:rsidRPr="00243024">
        <w:rPr>
          <w:rFonts w:ascii="Times New Roman" w:hAnsi="Times New Roman"/>
          <w:sz w:val="23"/>
          <w:szCs w:val="23"/>
        </w:rPr>
        <w:t xml:space="preserve"> </w:t>
      </w:r>
      <w:r w:rsidRPr="00243024">
        <w:rPr>
          <w:rFonts w:ascii="Times New Roman" w:hAnsi="Times New Roman"/>
          <w:sz w:val="23"/>
          <w:szCs w:val="23"/>
        </w:rPr>
        <w:t xml:space="preserve">zgodnie z art. </w:t>
      </w:r>
      <w:r w:rsidRPr="00243024">
        <w:rPr>
          <w:rFonts w:ascii="Times New Roman" w:hAnsi="Times New Roman"/>
          <w:color w:val="000000"/>
          <w:sz w:val="23"/>
          <w:szCs w:val="23"/>
        </w:rPr>
        <w:t>74 ust. 3aa</w:t>
      </w:r>
      <w:r w:rsidRPr="00243024">
        <w:rPr>
          <w:rFonts w:ascii="Times New Roman" w:hAnsi="Times New Roman"/>
          <w:sz w:val="23"/>
          <w:szCs w:val="23"/>
        </w:rPr>
        <w:t xml:space="preserve"> ustawy ooś, o decyzjach i innych czynnościach wydanych</w:t>
      </w:r>
      <w:r w:rsidR="00E5455B" w:rsidRPr="00243024">
        <w:rPr>
          <w:rFonts w:ascii="Times New Roman" w:hAnsi="Times New Roman"/>
          <w:sz w:val="23"/>
          <w:szCs w:val="23"/>
        </w:rPr>
        <w:t xml:space="preserve"> </w:t>
      </w:r>
      <w:r w:rsidRPr="00243024">
        <w:rPr>
          <w:rFonts w:ascii="Times New Roman" w:hAnsi="Times New Roman"/>
          <w:sz w:val="23"/>
          <w:szCs w:val="23"/>
        </w:rPr>
        <w:t xml:space="preserve">lub podjętych przez tut. organ, powiadamiano </w:t>
      </w:r>
      <w:r w:rsidRPr="00243024">
        <w:rPr>
          <w:rFonts w:ascii="Times New Roman" w:hAnsi="Times New Roman"/>
          <w:sz w:val="23"/>
          <w:szCs w:val="23"/>
        </w:rPr>
        <w:lastRenderedPageBreak/>
        <w:t xml:space="preserve">równocześnie </w:t>
      </w:r>
      <w:r w:rsidR="004421EE" w:rsidRPr="00243024">
        <w:rPr>
          <w:rFonts w:ascii="Times New Roman" w:hAnsi="Times New Roman"/>
          <w:sz w:val="23"/>
          <w:szCs w:val="23"/>
        </w:rPr>
        <w:t>Wójta Gminy Ełk</w:t>
      </w:r>
      <w:r w:rsidRPr="00243024">
        <w:rPr>
          <w:rFonts w:ascii="Times New Roman" w:hAnsi="Times New Roman"/>
          <w:sz w:val="23"/>
          <w:szCs w:val="23"/>
        </w:rPr>
        <w:t>, celem</w:t>
      </w:r>
      <w:r w:rsidR="00E5455B" w:rsidRPr="00243024">
        <w:rPr>
          <w:rFonts w:ascii="Times New Roman" w:hAnsi="Times New Roman"/>
          <w:sz w:val="23"/>
          <w:szCs w:val="23"/>
        </w:rPr>
        <w:t xml:space="preserve"> </w:t>
      </w:r>
      <w:r w:rsidRPr="00243024">
        <w:rPr>
          <w:rFonts w:ascii="Times New Roman" w:hAnsi="Times New Roman"/>
          <w:sz w:val="23"/>
          <w:szCs w:val="23"/>
        </w:rPr>
        <w:t>udostępnienia powiadomienia w Biuletynie Informacji Publicznej lub</w:t>
      </w:r>
      <w:r w:rsidR="00E5455B" w:rsidRPr="00243024">
        <w:rPr>
          <w:rFonts w:ascii="Times New Roman" w:hAnsi="Times New Roman"/>
          <w:sz w:val="23"/>
          <w:szCs w:val="23"/>
        </w:rPr>
        <w:t xml:space="preserve"> </w:t>
      </w:r>
      <w:r w:rsidRPr="00243024">
        <w:rPr>
          <w:rFonts w:ascii="Times New Roman" w:hAnsi="Times New Roman"/>
          <w:sz w:val="23"/>
          <w:szCs w:val="23"/>
        </w:rPr>
        <w:t>dokonania publicznego</w:t>
      </w:r>
      <w:r w:rsidR="00E5455B" w:rsidRPr="00243024">
        <w:rPr>
          <w:rFonts w:ascii="Times New Roman" w:hAnsi="Times New Roman"/>
          <w:sz w:val="23"/>
          <w:szCs w:val="23"/>
        </w:rPr>
        <w:t xml:space="preserve"> </w:t>
      </w:r>
      <w:r w:rsidRPr="00243024">
        <w:rPr>
          <w:rFonts w:ascii="Times New Roman" w:hAnsi="Times New Roman"/>
          <w:sz w:val="23"/>
          <w:szCs w:val="23"/>
        </w:rPr>
        <w:t>ogłoszenia w sposób zwyczajowo przyjęty w danej miejscowości.</w:t>
      </w:r>
    </w:p>
    <w:p w14:paraId="520770E3" w14:textId="0886AB2D" w:rsidR="00765C8E" w:rsidRPr="00243024" w:rsidRDefault="00765C8E" w:rsidP="00765C8E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sz w:val="23"/>
          <w:szCs w:val="23"/>
        </w:rPr>
      </w:pPr>
      <w:r w:rsidRPr="00243024">
        <w:rPr>
          <w:rFonts w:ascii="Times New Roman" w:hAnsi="Times New Roman"/>
          <w:sz w:val="23"/>
          <w:szCs w:val="23"/>
        </w:rPr>
        <w:t>Na podstawie złożonego wniosku, tut. organ wszczął postępowanie administracyjne</w:t>
      </w:r>
      <w:r w:rsidR="00E5455B" w:rsidRPr="00243024">
        <w:rPr>
          <w:rFonts w:ascii="Times New Roman" w:hAnsi="Times New Roman"/>
          <w:sz w:val="23"/>
          <w:szCs w:val="23"/>
        </w:rPr>
        <w:t xml:space="preserve"> </w:t>
      </w:r>
      <w:r w:rsidRPr="00243024">
        <w:rPr>
          <w:rFonts w:ascii="Times New Roman" w:hAnsi="Times New Roman"/>
          <w:sz w:val="23"/>
          <w:szCs w:val="23"/>
        </w:rPr>
        <w:t>w</w:t>
      </w:r>
      <w:r w:rsidR="00E5455B" w:rsidRPr="00243024">
        <w:rPr>
          <w:rFonts w:ascii="Times New Roman" w:hAnsi="Times New Roman"/>
          <w:sz w:val="23"/>
          <w:szCs w:val="23"/>
        </w:rPr>
        <w:t xml:space="preserve"> </w:t>
      </w:r>
      <w:r w:rsidRPr="00243024">
        <w:rPr>
          <w:rFonts w:ascii="Times New Roman" w:hAnsi="Times New Roman"/>
          <w:sz w:val="23"/>
          <w:szCs w:val="23"/>
        </w:rPr>
        <w:t>przedmiocie wydania decyzji o środowiskowych uwarunkowaniach dla</w:t>
      </w:r>
      <w:r w:rsidR="00E5455B" w:rsidRPr="00243024">
        <w:rPr>
          <w:rFonts w:ascii="Times New Roman" w:hAnsi="Times New Roman"/>
          <w:sz w:val="23"/>
          <w:szCs w:val="23"/>
        </w:rPr>
        <w:t xml:space="preserve"> </w:t>
      </w:r>
      <w:r w:rsidRPr="00243024">
        <w:rPr>
          <w:rFonts w:ascii="Times New Roman" w:hAnsi="Times New Roman"/>
          <w:sz w:val="23"/>
          <w:szCs w:val="23"/>
        </w:rPr>
        <w:t xml:space="preserve">planowanego przedsięwzięcia. Tut. organ, obwieszczeniem z dnia </w:t>
      </w:r>
      <w:r w:rsidR="004421EE" w:rsidRPr="00243024">
        <w:rPr>
          <w:rFonts w:ascii="Times New Roman" w:hAnsi="Times New Roman"/>
          <w:sz w:val="23"/>
          <w:szCs w:val="23"/>
        </w:rPr>
        <w:t>9 stycznia 2026</w:t>
      </w:r>
      <w:r w:rsidRPr="00243024">
        <w:rPr>
          <w:rFonts w:ascii="Times New Roman" w:hAnsi="Times New Roman"/>
          <w:sz w:val="23"/>
          <w:szCs w:val="23"/>
        </w:rPr>
        <w:t xml:space="preserve"> r. (znak</w:t>
      </w:r>
      <w:r w:rsidR="004421EE" w:rsidRPr="00243024">
        <w:rPr>
          <w:rFonts w:ascii="Times New Roman" w:hAnsi="Times New Roman"/>
          <w:sz w:val="23"/>
          <w:szCs w:val="23"/>
        </w:rPr>
        <w:t xml:space="preserve"> MK-OE.6220.8.2025.AH</w:t>
      </w:r>
      <w:r w:rsidRPr="00243024">
        <w:rPr>
          <w:rFonts w:ascii="Times New Roman" w:hAnsi="Times New Roman"/>
          <w:sz w:val="23"/>
          <w:szCs w:val="23"/>
        </w:rPr>
        <w:t>), powiadomił strony o wszczęciu postępowania w</w:t>
      </w:r>
      <w:r w:rsidR="00E5455B" w:rsidRPr="00243024">
        <w:rPr>
          <w:rFonts w:ascii="Times New Roman" w:hAnsi="Times New Roman"/>
          <w:sz w:val="23"/>
          <w:szCs w:val="23"/>
        </w:rPr>
        <w:t xml:space="preserve"> </w:t>
      </w:r>
      <w:r w:rsidRPr="00243024">
        <w:rPr>
          <w:rFonts w:ascii="Times New Roman" w:hAnsi="Times New Roman"/>
          <w:sz w:val="23"/>
          <w:szCs w:val="23"/>
        </w:rPr>
        <w:t>przedmiotowej sprawie i</w:t>
      </w:r>
      <w:r w:rsidR="002F4CE4">
        <w:rPr>
          <w:rFonts w:ascii="Times New Roman" w:hAnsi="Times New Roman"/>
          <w:sz w:val="23"/>
          <w:szCs w:val="23"/>
        </w:rPr>
        <w:t> </w:t>
      </w:r>
      <w:r w:rsidRPr="00243024">
        <w:rPr>
          <w:rFonts w:ascii="Times New Roman" w:hAnsi="Times New Roman"/>
          <w:sz w:val="23"/>
          <w:szCs w:val="23"/>
        </w:rPr>
        <w:t>wystąpieniu do organów współdziałających, zapewniając przy</w:t>
      </w:r>
      <w:r w:rsidR="00E5455B" w:rsidRPr="00243024">
        <w:rPr>
          <w:rFonts w:ascii="Times New Roman" w:hAnsi="Times New Roman"/>
          <w:sz w:val="23"/>
          <w:szCs w:val="23"/>
        </w:rPr>
        <w:t xml:space="preserve"> </w:t>
      </w:r>
      <w:r w:rsidRPr="00243024">
        <w:rPr>
          <w:rFonts w:ascii="Times New Roman" w:hAnsi="Times New Roman"/>
          <w:sz w:val="23"/>
          <w:szCs w:val="23"/>
        </w:rPr>
        <w:t>tym możliwość zapoznania się z</w:t>
      </w:r>
      <w:r w:rsidR="002F4CE4">
        <w:rPr>
          <w:rFonts w:ascii="Times New Roman" w:hAnsi="Times New Roman"/>
          <w:sz w:val="23"/>
          <w:szCs w:val="23"/>
        </w:rPr>
        <w:t> </w:t>
      </w:r>
      <w:r w:rsidRPr="00243024">
        <w:rPr>
          <w:rFonts w:ascii="Times New Roman" w:hAnsi="Times New Roman"/>
          <w:sz w:val="23"/>
          <w:szCs w:val="23"/>
        </w:rPr>
        <w:t>aktami sprawy, składania uwag, wniosków i</w:t>
      </w:r>
      <w:r w:rsidR="00E5455B" w:rsidRPr="00243024">
        <w:rPr>
          <w:rFonts w:ascii="Times New Roman" w:hAnsi="Times New Roman"/>
          <w:sz w:val="23"/>
          <w:szCs w:val="23"/>
        </w:rPr>
        <w:t xml:space="preserve"> </w:t>
      </w:r>
      <w:r w:rsidRPr="00243024">
        <w:rPr>
          <w:rFonts w:ascii="Times New Roman" w:hAnsi="Times New Roman"/>
          <w:sz w:val="23"/>
          <w:szCs w:val="23"/>
        </w:rPr>
        <w:t>zastrzeżeń.</w:t>
      </w:r>
    </w:p>
    <w:p w14:paraId="02829534" w14:textId="7FA95482" w:rsidR="00765C8E" w:rsidRPr="00243024" w:rsidRDefault="00765C8E" w:rsidP="00765C8E">
      <w:pPr>
        <w:spacing w:after="0" w:line="240" w:lineRule="auto"/>
        <w:ind w:firstLine="708"/>
        <w:jc w:val="both"/>
        <w:rPr>
          <w:rFonts w:ascii="Times New Roman" w:hAnsi="Times New Roman"/>
          <w:sz w:val="23"/>
          <w:szCs w:val="23"/>
        </w:rPr>
      </w:pPr>
      <w:r w:rsidRPr="00243024">
        <w:rPr>
          <w:rFonts w:ascii="Times New Roman" w:hAnsi="Times New Roman"/>
          <w:sz w:val="23"/>
          <w:szCs w:val="23"/>
        </w:rPr>
        <w:t xml:space="preserve">Tut. organ, działając na podstawie art. 64 ust. 1 pkt 1, 2 i 4 ustawy ooś, </w:t>
      </w:r>
      <w:r w:rsidR="00633B82" w:rsidRPr="00243024">
        <w:rPr>
          <w:rFonts w:ascii="Times New Roman" w:hAnsi="Times New Roman"/>
          <w:sz w:val="23"/>
          <w:szCs w:val="23"/>
        </w:rPr>
        <w:t>w dniu 9 stycznia 2026 r. pismami znak</w:t>
      </w:r>
      <w:r w:rsidR="005D7A07" w:rsidRPr="00243024">
        <w:rPr>
          <w:rFonts w:ascii="Times New Roman" w:hAnsi="Times New Roman"/>
          <w:sz w:val="23"/>
          <w:szCs w:val="23"/>
        </w:rPr>
        <w:t>:</w:t>
      </w:r>
      <w:r w:rsidR="00E5455B" w:rsidRPr="00243024">
        <w:rPr>
          <w:rFonts w:ascii="Times New Roman" w:hAnsi="Times New Roman"/>
          <w:sz w:val="23"/>
          <w:szCs w:val="23"/>
        </w:rPr>
        <w:t xml:space="preserve"> </w:t>
      </w:r>
      <w:r w:rsidR="00BE5712" w:rsidRPr="00243024">
        <w:rPr>
          <w:rFonts w:ascii="Times New Roman" w:hAnsi="Times New Roman"/>
          <w:sz w:val="23"/>
          <w:szCs w:val="23"/>
        </w:rPr>
        <w:t>MK-OE.6220.8.2026.AH</w:t>
      </w:r>
      <w:r w:rsidRPr="00243024">
        <w:rPr>
          <w:rFonts w:ascii="Times New Roman" w:hAnsi="Times New Roman"/>
          <w:sz w:val="23"/>
          <w:szCs w:val="23"/>
        </w:rPr>
        <w:t>, zwrócił się do Regionalnego Dyrektora Ochrony Środowiska w</w:t>
      </w:r>
      <w:r w:rsidR="00E5455B" w:rsidRPr="00243024">
        <w:rPr>
          <w:rFonts w:ascii="Times New Roman" w:hAnsi="Times New Roman"/>
          <w:sz w:val="23"/>
          <w:szCs w:val="23"/>
        </w:rPr>
        <w:t xml:space="preserve"> </w:t>
      </w:r>
      <w:r w:rsidRPr="00243024">
        <w:rPr>
          <w:rFonts w:ascii="Times New Roman" w:hAnsi="Times New Roman"/>
          <w:sz w:val="23"/>
          <w:szCs w:val="23"/>
        </w:rPr>
        <w:t>Olsztynie, Państwowego Powiatowego Inspektora Sanitarnego w</w:t>
      </w:r>
      <w:r w:rsidR="00E5455B" w:rsidRPr="00243024">
        <w:rPr>
          <w:rFonts w:ascii="Times New Roman" w:hAnsi="Times New Roman"/>
          <w:sz w:val="23"/>
          <w:szCs w:val="23"/>
        </w:rPr>
        <w:t xml:space="preserve"> </w:t>
      </w:r>
      <w:r w:rsidRPr="00243024">
        <w:rPr>
          <w:rFonts w:ascii="Times New Roman" w:hAnsi="Times New Roman"/>
          <w:sz w:val="23"/>
          <w:szCs w:val="23"/>
        </w:rPr>
        <w:t xml:space="preserve">Ełku oraz </w:t>
      </w:r>
      <w:bookmarkStart w:id="16" w:name="_Hlk11825126"/>
      <w:r w:rsidRPr="00243024">
        <w:rPr>
          <w:rFonts w:ascii="Times New Roman" w:hAnsi="Times New Roman"/>
          <w:sz w:val="23"/>
          <w:szCs w:val="23"/>
        </w:rPr>
        <w:t>Dyrektora</w:t>
      </w:r>
      <w:r w:rsidR="00E5455B" w:rsidRPr="00243024">
        <w:rPr>
          <w:rFonts w:ascii="Times New Roman" w:hAnsi="Times New Roman"/>
          <w:sz w:val="23"/>
          <w:szCs w:val="23"/>
        </w:rPr>
        <w:t xml:space="preserve"> </w:t>
      </w:r>
      <w:r w:rsidRPr="00243024">
        <w:rPr>
          <w:rFonts w:ascii="Times New Roman" w:hAnsi="Times New Roman"/>
          <w:sz w:val="23"/>
          <w:szCs w:val="23"/>
        </w:rPr>
        <w:t>Zarządu Zlewni w Augustowie Państwowego</w:t>
      </w:r>
      <w:r w:rsidRPr="00243024">
        <w:rPr>
          <w:rFonts w:ascii="Times New Roman" w:hAnsi="Times New Roman"/>
          <w:bCs/>
          <w:sz w:val="23"/>
          <w:szCs w:val="23"/>
        </w:rPr>
        <w:t xml:space="preserve"> Gospodarstwa Wodnego Wody Polskie</w:t>
      </w:r>
      <w:r w:rsidRPr="00243024">
        <w:rPr>
          <w:rFonts w:ascii="Times New Roman" w:hAnsi="Times New Roman"/>
          <w:sz w:val="23"/>
          <w:szCs w:val="23"/>
        </w:rPr>
        <w:t xml:space="preserve"> </w:t>
      </w:r>
      <w:bookmarkEnd w:id="16"/>
      <w:r w:rsidRPr="00243024">
        <w:rPr>
          <w:rFonts w:ascii="Times New Roman" w:hAnsi="Times New Roman"/>
          <w:sz w:val="23"/>
          <w:szCs w:val="23"/>
        </w:rPr>
        <w:t>(PGW WP) o</w:t>
      </w:r>
      <w:r w:rsidR="00E5455B" w:rsidRPr="00243024">
        <w:rPr>
          <w:rFonts w:ascii="Times New Roman" w:hAnsi="Times New Roman"/>
          <w:sz w:val="23"/>
          <w:szCs w:val="23"/>
        </w:rPr>
        <w:t xml:space="preserve"> </w:t>
      </w:r>
      <w:r w:rsidRPr="00243024">
        <w:rPr>
          <w:rFonts w:ascii="Times New Roman" w:hAnsi="Times New Roman"/>
          <w:sz w:val="23"/>
          <w:szCs w:val="23"/>
        </w:rPr>
        <w:t>opinie</w:t>
      </w:r>
      <w:r w:rsidRPr="00243024">
        <w:rPr>
          <w:rFonts w:ascii="Times New Roman" w:hAnsi="Times New Roman"/>
          <w:color w:val="000000"/>
          <w:sz w:val="23"/>
          <w:szCs w:val="23"/>
        </w:rPr>
        <w:t xml:space="preserve"> co do potrzeby przeprowadzenia oceny oddziaływania</w:t>
      </w:r>
      <w:r w:rsidR="00E5455B" w:rsidRPr="00243024">
        <w:rPr>
          <w:rFonts w:ascii="Times New Roman" w:hAnsi="Times New Roman"/>
          <w:color w:val="000000"/>
          <w:sz w:val="23"/>
          <w:szCs w:val="23"/>
        </w:rPr>
        <w:t xml:space="preserve"> </w:t>
      </w:r>
      <w:r w:rsidRPr="00243024">
        <w:rPr>
          <w:rFonts w:ascii="Times New Roman" w:hAnsi="Times New Roman"/>
          <w:color w:val="000000"/>
          <w:sz w:val="23"/>
          <w:szCs w:val="23"/>
        </w:rPr>
        <w:t>przedsięwzięcia</w:t>
      </w:r>
      <w:r w:rsidR="00E5455B" w:rsidRPr="00243024">
        <w:rPr>
          <w:rFonts w:ascii="Times New Roman" w:hAnsi="Times New Roman"/>
          <w:color w:val="000000"/>
          <w:sz w:val="23"/>
          <w:szCs w:val="23"/>
        </w:rPr>
        <w:t xml:space="preserve"> </w:t>
      </w:r>
      <w:r w:rsidRPr="00243024">
        <w:rPr>
          <w:rFonts w:ascii="Times New Roman" w:hAnsi="Times New Roman"/>
          <w:color w:val="000000"/>
          <w:sz w:val="23"/>
          <w:szCs w:val="23"/>
        </w:rPr>
        <w:t>na</w:t>
      </w:r>
      <w:r w:rsidR="00E5455B" w:rsidRPr="00243024">
        <w:rPr>
          <w:rFonts w:ascii="Times New Roman" w:hAnsi="Times New Roman"/>
          <w:color w:val="000000"/>
          <w:sz w:val="23"/>
          <w:szCs w:val="23"/>
        </w:rPr>
        <w:t xml:space="preserve"> </w:t>
      </w:r>
      <w:r w:rsidRPr="00243024">
        <w:rPr>
          <w:rFonts w:ascii="Times New Roman" w:hAnsi="Times New Roman"/>
          <w:color w:val="000000"/>
          <w:sz w:val="23"/>
          <w:szCs w:val="23"/>
        </w:rPr>
        <w:t>środowisko, a</w:t>
      </w:r>
      <w:r w:rsidR="00E5455B" w:rsidRPr="00243024">
        <w:rPr>
          <w:rFonts w:ascii="Times New Roman" w:hAnsi="Times New Roman"/>
          <w:color w:val="000000"/>
          <w:sz w:val="23"/>
          <w:szCs w:val="23"/>
        </w:rPr>
        <w:t xml:space="preserve"> </w:t>
      </w:r>
      <w:r w:rsidRPr="00243024">
        <w:rPr>
          <w:rFonts w:ascii="Times New Roman" w:hAnsi="Times New Roman"/>
          <w:color w:val="000000"/>
          <w:sz w:val="23"/>
          <w:szCs w:val="23"/>
        </w:rPr>
        <w:t>w</w:t>
      </w:r>
      <w:r w:rsidR="00E5455B" w:rsidRPr="00243024">
        <w:rPr>
          <w:rFonts w:ascii="Times New Roman" w:hAnsi="Times New Roman"/>
          <w:color w:val="000000"/>
          <w:sz w:val="23"/>
          <w:szCs w:val="23"/>
        </w:rPr>
        <w:t xml:space="preserve"> </w:t>
      </w:r>
      <w:r w:rsidRPr="00243024">
        <w:rPr>
          <w:rFonts w:ascii="Times New Roman" w:hAnsi="Times New Roman"/>
          <w:color w:val="000000"/>
          <w:sz w:val="23"/>
          <w:szCs w:val="23"/>
        </w:rPr>
        <w:t>przypadku stwierdzenia takiej potrzeby – co do zakresu raportu o</w:t>
      </w:r>
      <w:r w:rsidR="00E5455B" w:rsidRPr="00243024">
        <w:rPr>
          <w:rFonts w:ascii="Times New Roman" w:hAnsi="Times New Roman"/>
          <w:color w:val="000000"/>
          <w:sz w:val="23"/>
          <w:szCs w:val="23"/>
        </w:rPr>
        <w:t xml:space="preserve"> </w:t>
      </w:r>
      <w:r w:rsidRPr="00243024">
        <w:rPr>
          <w:rFonts w:ascii="Times New Roman" w:hAnsi="Times New Roman"/>
          <w:color w:val="000000"/>
          <w:sz w:val="23"/>
          <w:szCs w:val="23"/>
        </w:rPr>
        <w:t>oddziaływaniu przedsięwzięcia na</w:t>
      </w:r>
      <w:r w:rsidR="00E5455B" w:rsidRPr="00243024">
        <w:rPr>
          <w:rFonts w:ascii="Times New Roman" w:hAnsi="Times New Roman"/>
          <w:color w:val="000000"/>
          <w:sz w:val="23"/>
          <w:szCs w:val="23"/>
        </w:rPr>
        <w:t xml:space="preserve"> </w:t>
      </w:r>
      <w:r w:rsidRPr="00243024">
        <w:rPr>
          <w:rFonts w:ascii="Times New Roman" w:hAnsi="Times New Roman"/>
          <w:color w:val="000000"/>
          <w:sz w:val="23"/>
          <w:szCs w:val="23"/>
        </w:rPr>
        <w:t>środowisko.</w:t>
      </w:r>
    </w:p>
    <w:p w14:paraId="66A28C1C" w14:textId="1D42D516" w:rsidR="00BE5712" w:rsidRPr="00243024" w:rsidRDefault="00765C8E" w:rsidP="00765C8E">
      <w:pPr>
        <w:spacing w:after="0" w:line="240" w:lineRule="auto"/>
        <w:ind w:firstLine="708"/>
        <w:jc w:val="both"/>
        <w:rPr>
          <w:rFonts w:ascii="Times New Roman" w:hAnsi="Times New Roman"/>
          <w:sz w:val="23"/>
          <w:szCs w:val="23"/>
        </w:rPr>
      </w:pPr>
      <w:bookmarkStart w:id="17" w:name="_Hlk55816794"/>
      <w:r w:rsidRPr="00243024">
        <w:rPr>
          <w:rFonts w:ascii="Times New Roman" w:hAnsi="Times New Roman"/>
          <w:sz w:val="23"/>
          <w:szCs w:val="23"/>
        </w:rPr>
        <w:t>Państwowy Powiat</w:t>
      </w:r>
      <w:r w:rsidR="00BE5712" w:rsidRPr="00243024">
        <w:rPr>
          <w:rFonts w:ascii="Times New Roman" w:hAnsi="Times New Roman"/>
          <w:sz w:val="23"/>
          <w:szCs w:val="23"/>
        </w:rPr>
        <w:t>owy Inspektor Sanitarny w Ełku pismem znak</w:t>
      </w:r>
      <w:r w:rsidR="005D7A07" w:rsidRPr="00243024">
        <w:rPr>
          <w:rFonts w:ascii="Times New Roman" w:hAnsi="Times New Roman"/>
          <w:sz w:val="23"/>
          <w:szCs w:val="23"/>
        </w:rPr>
        <w:t>:</w:t>
      </w:r>
      <w:r w:rsidR="00BE5712" w:rsidRPr="00243024">
        <w:rPr>
          <w:rFonts w:ascii="Times New Roman" w:hAnsi="Times New Roman"/>
          <w:sz w:val="23"/>
          <w:szCs w:val="23"/>
        </w:rPr>
        <w:t xml:space="preserve"> ZNS.9022.1.3.2026 z</w:t>
      </w:r>
      <w:r w:rsidR="002F4CE4">
        <w:rPr>
          <w:rFonts w:ascii="Times New Roman" w:hAnsi="Times New Roman"/>
          <w:sz w:val="23"/>
          <w:szCs w:val="23"/>
        </w:rPr>
        <w:t> </w:t>
      </w:r>
      <w:r w:rsidR="00BE5712" w:rsidRPr="00243024">
        <w:rPr>
          <w:rFonts w:ascii="Times New Roman" w:hAnsi="Times New Roman"/>
          <w:sz w:val="23"/>
          <w:szCs w:val="23"/>
        </w:rPr>
        <w:t>27</w:t>
      </w:r>
      <w:r w:rsidR="002F4CE4">
        <w:rPr>
          <w:rFonts w:ascii="Times New Roman" w:hAnsi="Times New Roman"/>
          <w:sz w:val="23"/>
          <w:szCs w:val="23"/>
        </w:rPr>
        <w:t> </w:t>
      </w:r>
      <w:r w:rsidR="00BE5712" w:rsidRPr="00243024">
        <w:rPr>
          <w:rFonts w:ascii="Times New Roman" w:hAnsi="Times New Roman"/>
          <w:sz w:val="23"/>
          <w:szCs w:val="23"/>
        </w:rPr>
        <w:t>stycznia 2026 r.</w:t>
      </w:r>
      <w:r w:rsidR="00E5455B" w:rsidRPr="00243024">
        <w:rPr>
          <w:rFonts w:ascii="Times New Roman" w:hAnsi="Times New Roman"/>
          <w:sz w:val="23"/>
          <w:szCs w:val="23"/>
        </w:rPr>
        <w:t xml:space="preserve"> </w:t>
      </w:r>
      <w:r w:rsidR="00BE5712" w:rsidRPr="00243024">
        <w:rPr>
          <w:rFonts w:ascii="Times New Roman" w:hAnsi="Times New Roman"/>
          <w:sz w:val="23"/>
          <w:szCs w:val="23"/>
        </w:rPr>
        <w:t>wydał opinię, iż nie jest zasadne przeprowadzenie oceny oddziaływania na środowisko dla przedmiotowej inwestycji.</w:t>
      </w:r>
    </w:p>
    <w:p w14:paraId="04E5EC10" w14:textId="18AC45E0" w:rsidR="00BE5712" w:rsidRPr="00243024" w:rsidRDefault="00765C8E" w:rsidP="00765C8E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3"/>
          <w:szCs w:val="23"/>
        </w:rPr>
      </w:pPr>
      <w:r w:rsidRPr="00243024">
        <w:rPr>
          <w:rFonts w:ascii="Times New Roman" w:hAnsi="Times New Roman"/>
          <w:sz w:val="23"/>
          <w:szCs w:val="23"/>
        </w:rPr>
        <w:t xml:space="preserve">Dyrektor Zarządu Zlewni w Augustowie PGW WP, opinią z dnia </w:t>
      </w:r>
      <w:r w:rsidR="00BE5712" w:rsidRPr="00243024">
        <w:rPr>
          <w:rFonts w:ascii="Times New Roman" w:hAnsi="Times New Roman"/>
          <w:sz w:val="23"/>
          <w:szCs w:val="23"/>
        </w:rPr>
        <w:t>3 lutego 2026</w:t>
      </w:r>
      <w:r w:rsidR="00E5455B" w:rsidRPr="00243024">
        <w:rPr>
          <w:rFonts w:ascii="Times New Roman" w:hAnsi="Times New Roman"/>
          <w:sz w:val="23"/>
          <w:szCs w:val="23"/>
        </w:rPr>
        <w:t xml:space="preserve"> </w:t>
      </w:r>
      <w:r w:rsidRPr="00243024">
        <w:rPr>
          <w:rFonts w:ascii="Times New Roman" w:hAnsi="Times New Roman"/>
          <w:sz w:val="23"/>
          <w:szCs w:val="23"/>
        </w:rPr>
        <w:t>r. (znak:</w:t>
      </w:r>
      <w:r w:rsidR="00E5455B" w:rsidRPr="00243024">
        <w:rPr>
          <w:rFonts w:ascii="Times New Roman" w:hAnsi="Times New Roman"/>
          <w:sz w:val="23"/>
          <w:szCs w:val="23"/>
        </w:rPr>
        <w:t xml:space="preserve"> </w:t>
      </w:r>
      <w:r w:rsidRPr="00243024">
        <w:rPr>
          <w:rFonts w:ascii="Times New Roman" w:hAnsi="Times New Roman"/>
          <w:sz w:val="23"/>
          <w:szCs w:val="23"/>
        </w:rPr>
        <w:t>BI.ZZŚ.</w:t>
      </w:r>
      <w:r w:rsidR="00BE5712" w:rsidRPr="00243024">
        <w:rPr>
          <w:rFonts w:ascii="Times New Roman" w:hAnsi="Times New Roman"/>
          <w:sz w:val="23"/>
          <w:szCs w:val="23"/>
        </w:rPr>
        <w:t>4130.19.2026.AN</w:t>
      </w:r>
      <w:r w:rsidRPr="00243024">
        <w:rPr>
          <w:rFonts w:ascii="Times New Roman" w:hAnsi="Times New Roman"/>
          <w:sz w:val="23"/>
          <w:szCs w:val="23"/>
        </w:rPr>
        <w:t>), nie stwierdził potrzeby przeprowadzenia oceny oddziaływania planowanego przedsięwzięcia na</w:t>
      </w:r>
      <w:r w:rsidR="00E5455B" w:rsidRPr="00243024">
        <w:rPr>
          <w:rFonts w:ascii="Times New Roman" w:hAnsi="Times New Roman"/>
          <w:sz w:val="23"/>
          <w:szCs w:val="23"/>
        </w:rPr>
        <w:t xml:space="preserve"> </w:t>
      </w:r>
      <w:r w:rsidRPr="00243024">
        <w:rPr>
          <w:rFonts w:ascii="Times New Roman" w:hAnsi="Times New Roman"/>
          <w:sz w:val="23"/>
          <w:szCs w:val="23"/>
        </w:rPr>
        <w:t>środowisko</w:t>
      </w:r>
      <w:r w:rsidR="00BE5712" w:rsidRPr="00243024">
        <w:rPr>
          <w:rFonts w:ascii="Times New Roman" w:hAnsi="Times New Roman"/>
          <w:sz w:val="23"/>
          <w:szCs w:val="23"/>
        </w:rPr>
        <w:t>.</w:t>
      </w:r>
    </w:p>
    <w:p w14:paraId="039DDCC9" w14:textId="38E6F186" w:rsidR="00BE5712" w:rsidRPr="00243024" w:rsidRDefault="00765C8E" w:rsidP="00BE5712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3"/>
          <w:szCs w:val="23"/>
        </w:rPr>
      </w:pPr>
      <w:r w:rsidRPr="00243024">
        <w:rPr>
          <w:rFonts w:ascii="Times New Roman" w:hAnsi="Times New Roman"/>
          <w:sz w:val="23"/>
          <w:szCs w:val="23"/>
        </w:rPr>
        <w:t>Regionalny Dyrektor Ochrony Środowiska w</w:t>
      </w:r>
      <w:r w:rsidR="00E5455B" w:rsidRPr="00243024">
        <w:rPr>
          <w:rFonts w:ascii="Times New Roman" w:hAnsi="Times New Roman"/>
          <w:sz w:val="23"/>
          <w:szCs w:val="23"/>
        </w:rPr>
        <w:t xml:space="preserve"> </w:t>
      </w:r>
      <w:r w:rsidRPr="00243024">
        <w:rPr>
          <w:rFonts w:ascii="Times New Roman" w:hAnsi="Times New Roman"/>
          <w:sz w:val="23"/>
          <w:szCs w:val="23"/>
        </w:rPr>
        <w:t>Olsztynie, pismem</w:t>
      </w:r>
      <w:r w:rsidR="00BE5712" w:rsidRPr="00243024">
        <w:rPr>
          <w:rFonts w:ascii="Times New Roman" w:hAnsi="Times New Roman"/>
          <w:sz w:val="23"/>
          <w:szCs w:val="23"/>
        </w:rPr>
        <w:t xml:space="preserve"> </w:t>
      </w:r>
      <w:r w:rsidRPr="00243024">
        <w:rPr>
          <w:rFonts w:ascii="Times New Roman" w:hAnsi="Times New Roman"/>
          <w:sz w:val="23"/>
          <w:szCs w:val="23"/>
        </w:rPr>
        <w:t>z</w:t>
      </w:r>
      <w:r w:rsidR="00E5455B" w:rsidRPr="00243024">
        <w:rPr>
          <w:rFonts w:ascii="Times New Roman" w:hAnsi="Times New Roman"/>
          <w:sz w:val="23"/>
          <w:szCs w:val="23"/>
        </w:rPr>
        <w:t xml:space="preserve"> </w:t>
      </w:r>
      <w:r w:rsidRPr="00243024">
        <w:rPr>
          <w:rFonts w:ascii="Times New Roman" w:hAnsi="Times New Roman"/>
          <w:sz w:val="23"/>
          <w:szCs w:val="23"/>
        </w:rPr>
        <w:t xml:space="preserve">dnia </w:t>
      </w:r>
      <w:r w:rsidR="00BE5712" w:rsidRPr="00243024">
        <w:rPr>
          <w:rFonts w:ascii="Times New Roman" w:hAnsi="Times New Roman"/>
          <w:sz w:val="23"/>
          <w:szCs w:val="23"/>
        </w:rPr>
        <w:t>29 stycznia 2026</w:t>
      </w:r>
      <w:r w:rsidR="00E5455B" w:rsidRPr="00243024">
        <w:rPr>
          <w:rFonts w:ascii="Times New Roman" w:hAnsi="Times New Roman"/>
          <w:sz w:val="23"/>
          <w:szCs w:val="23"/>
        </w:rPr>
        <w:t xml:space="preserve"> </w:t>
      </w:r>
      <w:r w:rsidRPr="00243024">
        <w:rPr>
          <w:rFonts w:ascii="Times New Roman" w:hAnsi="Times New Roman"/>
          <w:sz w:val="23"/>
          <w:szCs w:val="23"/>
        </w:rPr>
        <w:t>r. (znak: WOOŚ.4220.</w:t>
      </w:r>
      <w:r w:rsidR="00BE5712" w:rsidRPr="00243024">
        <w:rPr>
          <w:rFonts w:ascii="Times New Roman" w:hAnsi="Times New Roman"/>
          <w:sz w:val="23"/>
          <w:szCs w:val="23"/>
        </w:rPr>
        <w:t>22.2026.SCH.1</w:t>
      </w:r>
      <w:r w:rsidRPr="00243024">
        <w:rPr>
          <w:rFonts w:ascii="Times New Roman" w:hAnsi="Times New Roman"/>
          <w:sz w:val="23"/>
          <w:szCs w:val="23"/>
        </w:rPr>
        <w:t>), poinformował, że w związku z</w:t>
      </w:r>
      <w:r w:rsidR="00E5455B" w:rsidRPr="00243024">
        <w:rPr>
          <w:rFonts w:ascii="Times New Roman" w:hAnsi="Times New Roman"/>
          <w:sz w:val="23"/>
          <w:szCs w:val="23"/>
        </w:rPr>
        <w:t xml:space="preserve"> </w:t>
      </w:r>
      <w:r w:rsidRPr="00243024">
        <w:rPr>
          <w:rFonts w:ascii="Times New Roman" w:hAnsi="Times New Roman"/>
          <w:sz w:val="23"/>
          <w:szCs w:val="23"/>
        </w:rPr>
        <w:t>trwającą analizą materiału dowodowego, zajęcie stanowiska w przedmiotowej sprawie</w:t>
      </w:r>
      <w:r w:rsidR="00E5455B" w:rsidRPr="00243024">
        <w:rPr>
          <w:rFonts w:ascii="Times New Roman" w:hAnsi="Times New Roman"/>
          <w:sz w:val="23"/>
          <w:szCs w:val="23"/>
        </w:rPr>
        <w:t xml:space="preserve"> </w:t>
      </w:r>
      <w:r w:rsidRPr="00243024">
        <w:rPr>
          <w:rFonts w:ascii="Times New Roman" w:hAnsi="Times New Roman"/>
          <w:sz w:val="23"/>
          <w:szCs w:val="23"/>
        </w:rPr>
        <w:t>nastąpi w</w:t>
      </w:r>
      <w:r w:rsidR="00E5455B" w:rsidRPr="00243024">
        <w:rPr>
          <w:rFonts w:ascii="Times New Roman" w:hAnsi="Times New Roman"/>
          <w:sz w:val="23"/>
          <w:szCs w:val="23"/>
        </w:rPr>
        <w:t xml:space="preserve"> </w:t>
      </w:r>
      <w:r w:rsidRPr="00243024">
        <w:rPr>
          <w:rFonts w:ascii="Times New Roman" w:hAnsi="Times New Roman"/>
          <w:sz w:val="23"/>
          <w:szCs w:val="23"/>
        </w:rPr>
        <w:t>terminie</w:t>
      </w:r>
      <w:r w:rsidR="00E5455B" w:rsidRPr="00243024">
        <w:rPr>
          <w:rFonts w:ascii="Times New Roman" w:hAnsi="Times New Roman"/>
          <w:sz w:val="23"/>
          <w:szCs w:val="23"/>
        </w:rPr>
        <w:t xml:space="preserve"> </w:t>
      </w:r>
      <w:r w:rsidRPr="00243024">
        <w:rPr>
          <w:rFonts w:ascii="Times New Roman" w:hAnsi="Times New Roman"/>
          <w:sz w:val="23"/>
          <w:szCs w:val="23"/>
        </w:rPr>
        <w:t>do</w:t>
      </w:r>
      <w:r w:rsidR="00E5455B" w:rsidRPr="00243024">
        <w:rPr>
          <w:rFonts w:ascii="Times New Roman" w:hAnsi="Times New Roman"/>
          <w:sz w:val="23"/>
          <w:szCs w:val="23"/>
        </w:rPr>
        <w:t xml:space="preserve"> </w:t>
      </w:r>
      <w:r w:rsidR="00BE5712" w:rsidRPr="00243024">
        <w:rPr>
          <w:rFonts w:ascii="Times New Roman" w:hAnsi="Times New Roman"/>
          <w:sz w:val="23"/>
          <w:szCs w:val="23"/>
        </w:rPr>
        <w:t>20</w:t>
      </w:r>
      <w:r w:rsidR="0009655F" w:rsidRPr="00243024">
        <w:rPr>
          <w:rFonts w:ascii="Times New Roman" w:hAnsi="Times New Roman"/>
          <w:sz w:val="23"/>
          <w:szCs w:val="23"/>
        </w:rPr>
        <w:t> </w:t>
      </w:r>
      <w:r w:rsidR="00BE5712" w:rsidRPr="00243024">
        <w:rPr>
          <w:rFonts w:ascii="Times New Roman" w:hAnsi="Times New Roman"/>
          <w:sz w:val="23"/>
          <w:szCs w:val="23"/>
        </w:rPr>
        <w:t>lutego 2026</w:t>
      </w:r>
      <w:r w:rsidR="002F4CE4">
        <w:rPr>
          <w:rFonts w:ascii="Times New Roman" w:hAnsi="Times New Roman"/>
          <w:sz w:val="23"/>
          <w:szCs w:val="23"/>
        </w:rPr>
        <w:t> </w:t>
      </w:r>
      <w:r w:rsidRPr="00243024">
        <w:rPr>
          <w:rFonts w:ascii="Times New Roman" w:hAnsi="Times New Roman"/>
          <w:sz w:val="23"/>
          <w:szCs w:val="23"/>
        </w:rPr>
        <w:t>r.</w:t>
      </w:r>
      <w:r w:rsidR="00E5455B" w:rsidRPr="00243024">
        <w:rPr>
          <w:rFonts w:ascii="Times New Roman" w:hAnsi="Times New Roman"/>
          <w:sz w:val="23"/>
          <w:szCs w:val="23"/>
        </w:rPr>
        <w:t xml:space="preserve"> </w:t>
      </w:r>
      <w:r w:rsidRPr="00243024">
        <w:rPr>
          <w:rFonts w:ascii="Times New Roman" w:hAnsi="Times New Roman"/>
          <w:sz w:val="23"/>
          <w:szCs w:val="23"/>
        </w:rPr>
        <w:t>Następnie, Regionalny Dyrektor Ochrony</w:t>
      </w:r>
      <w:r w:rsidR="00E5455B" w:rsidRPr="00243024">
        <w:rPr>
          <w:rFonts w:ascii="Times New Roman" w:hAnsi="Times New Roman"/>
          <w:sz w:val="23"/>
          <w:szCs w:val="23"/>
        </w:rPr>
        <w:t xml:space="preserve"> </w:t>
      </w:r>
      <w:r w:rsidRPr="00243024">
        <w:rPr>
          <w:rFonts w:ascii="Times New Roman" w:hAnsi="Times New Roman"/>
          <w:sz w:val="23"/>
          <w:szCs w:val="23"/>
        </w:rPr>
        <w:t>Środowiska w</w:t>
      </w:r>
      <w:r w:rsidR="00E5455B" w:rsidRPr="00243024">
        <w:rPr>
          <w:rFonts w:ascii="Times New Roman" w:hAnsi="Times New Roman"/>
          <w:sz w:val="23"/>
          <w:szCs w:val="23"/>
        </w:rPr>
        <w:t xml:space="preserve"> </w:t>
      </w:r>
      <w:r w:rsidRPr="00243024">
        <w:rPr>
          <w:rFonts w:ascii="Times New Roman" w:hAnsi="Times New Roman"/>
          <w:sz w:val="23"/>
          <w:szCs w:val="23"/>
        </w:rPr>
        <w:t>Olsztynie, pismem z</w:t>
      </w:r>
      <w:r w:rsidR="00E5455B" w:rsidRPr="00243024">
        <w:rPr>
          <w:rFonts w:ascii="Times New Roman" w:hAnsi="Times New Roman"/>
          <w:sz w:val="23"/>
          <w:szCs w:val="23"/>
        </w:rPr>
        <w:t xml:space="preserve"> </w:t>
      </w:r>
      <w:r w:rsidRPr="00243024">
        <w:rPr>
          <w:rFonts w:ascii="Times New Roman" w:hAnsi="Times New Roman"/>
          <w:sz w:val="23"/>
          <w:szCs w:val="23"/>
        </w:rPr>
        <w:t xml:space="preserve">dnia </w:t>
      </w:r>
      <w:r w:rsidR="00BE5712" w:rsidRPr="00243024">
        <w:rPr>
          <w:rFonts w:ascii="Times New Roman" w:hAnsi="Times New Roman"/>
          <w:sz w:val="23"/>
          <w:szCs w:val="23"/>
        </w:rPr>
        <w:t>18 lutego 2026</w:t>
      </w:r>
      <w:r w:rsidR="002F4CE4">
        <w:rPr>
          <w:rFonts w:ascii="Times New Roman" w:hAnsi="Times New Roman"/>
          <w:sz w:val="23"/>
          <w:szCs w:val="23"/>
        </w:rPr>
        <w:t> </w:t>
      </w:r>
      <w:r w:rsidRPr="00243024">
        <w:rPr>
          <w:rFonts w:ascii="Times New Roman" w:hAnsi="Times New Roman"/>
          <w:sz w:val="23"/>
          <w:szCs w:val="23"/>
        </w:rPr>
        <w:t>r. (znak:</w:t>
      </w:r>
      <w:r w:rsidR="00E5455B" w:rsidRPr="00243024">
        <w:rPr>
          <w:rFonts w:ascii="Times New Roman" w:hAnsi="Times New Roman"/>
          <w:sz w:val="23"/>
          <w:szCs w:val="23"/>
        </w:rPr>
        <w:t xml:space="preserve"> </w:t>
      </w:r>
      <w:r w:rsidRPr="00243024">
        <w:rPr>
          <w:rFonts w:ascii="Times New Roman" w:hAnsi="Times New Roman"/>
          <w:sz w:val="23"/>
          <w:szCs w:val="23"/>
        </w:rPr>
        <w:t>WOOŚ.4220.</w:t>
      </w:r>
      <w:r w:rsidR="00BE5712" w:rsidRPr="00243024">
        <w:rPr>
          <w:rFonts w:ascii="Times New Roman" w:hAnsi="Times New Roman"/>
          <w:sz w:val="23"/>
          <w:szCs w:val="23"/>
        </w:rPr>
        <w:t>22.2026.SCH</w:t>
      </w:r>
      <w:r w:rsidRPr="00243024">
        <w:rPr>
          <w:rFonts w:ascii="Times New Roman" w:hAnsi="Times New Roman"/>
          <w:sz w:val="23"/>
          <w:szCs w:val="23"/>
        </w:rPr>
        <w:t>), wyraził opinię, że dla planowanego przedsięwzięcia nie</w:t>
      </w:r>
      <w:r w:rsidR="00E5455B" w:rsidRPr="00243024">
        <w:rPr>
          <w:rFonts w:ascii="Times New Roman" w:hAnsi="Times New Roman"/>
          <w:sz w:val="23"/>
          <w:szCs w:val="23"/>
        </w:rPr>
        <w:t xml:space="preserve"> </w:t>
      </w:r>
      <w:r w:rsidRPr="00243024">
        <w:rPr>
          <w:rFonts w:ascii="Times New Roman" w:hAnsi="Times New Roman"/>
          <w:sz w:val="23"/>
          <w:szCs w:val="23"/>
        </w:rPr>
        <w:t>istnieje konieczność przeprowadzenia oceny oddziaływania na</w:t>
      </w:r>
      <w:r w:rsidR="00E5455B" w:rsidRPr="00243024">
        <w:rPr>
          <w:rFonts w:ascii="Times New Roman" w:hAnsi="Times New Roman"/>
          <w:sz w:val="23"/>
          <w:szCs w:val="23"/>
        </w:rPr>
        <w:t xml:space="preserve"> </w:t>
      </w:r>
      <w:r w:rsidRPr="00243024">
        <w:rPr>
          <w:rFonts w:ascii="Times New Roman" w:hAnsi="Times New Roman"/>
          <w:sz w:val="23"/>
          <w:szCs w:val="23"/>
        </w:rPr>
        <w:t>środowisko</w:t>
      </w:r>
      <w:r w:rsidR="00BE5712" w:rsidRPr="00243024">
        <w:rPr>
          <w:rFonts w:ascii="Times New Roman" w:hAnsi="Times New Roman"/>
          <w:sz w:val="23"/>
          <w:szCs w:val="23"/>
        </w:rPr>
        <w:t xml:space="preserve">, </w:t>
      </w:r>
      <w:bookmarkEnd w:id="17"/>
      <w:r w:rsidR="00BE5712" w:rsidRPr="00243024">
        <w:rPr>
          <w:rFonts w:ascii="Times New Roman" w:hAnsi="Times New Roman"/>
          <w:sz w:val="23"/>
          <w:szCs w:val="23"/>
        </w:rPr>
        <w:t>wskazał na</w:t>
      </w:r>
      <w:r w:rsidR="00E5455B" w:rsidRPr="00243024">
        <w:rPr>
          <w:rFonts w:ascii="Times New Roman" w:hAnsi="Times New Roman"/>
          <w:sz w:val="23"/>
          <w:szCs w:val="23"/>
        </w:rPr>
        <w:t xml:space="preserve"> </w:t>
      </w:r>
      <w:r w:rsidR="00BE5712" w:rsidRPr="00243024">
        <w:rPr>
          <w:rFonts w:ascii="Times New Roman" w:hAnsi="Times New Roman"/>
          <w:sz w:val="23"/>
          <w:szCs w:val="23"/>
        </w:rPr>
        <w:t>konieczność uwzględnienia w</w:t>
      </w:r>
      <w:r w:rsidR="00E5455B" w:rsidRPr="00243024">
        <w:rPr>
          <w:rFonts w:ascii="Times New Roman" w:hAnsi="Times New Roman"/>
          <w:sz w:val="23"/>
          <w:szCs w:val="23"/>
        </w:rPr>
        <w:t xml:space="preserve"> </w:t>
      </w:r>
      <w:r w:rsidR="00BE5712" w:rsidRPr="00243024">
        <w:rPr>
          <w:rFonts w:ascii="Times New Roman" w:hAnsi="Times New Roman"/>
          <w:sz w:val="23"/>
          <w:szCs w:val="23"/>
        </w:rPr>
        <w:t>decyzji o środowiskowych uwarunkowaniach określonych wymagań, ujętych w</w:t>
      </w:r>
      <w:r w:rsidR="002F4CE4">
        <w:rPr>
          <w:rFonts w:ascii="Times New Roman" w:hAnsi="Times New Roman"/>
          <w:sz w:val="23"/>
          <w:szCs w:val="23"/>
        </w:rPr>
        <w:t> </w:t>
      </w:r>
      <w:r w:rsidR="00BE5712" w:rsidRPr="00243024">
        <w:rPr>
          <w:rFonts w:ascii="Times New Roman" w:hAnsi="Times New Roman"/>
          <w:sz w:val="23"/>
          <w:szCs w:val="23"/>
        </w:rPr>
        <w:t>sentencji niniejszej decyzji.</w:t>
      </w:r>
    </w:p>
    <w:p w14:paraId="5A2BBC9F" w14:textId="54BFB998" w:rsidR="00765C8E" w:rsidRPr="00243024" w:rsidRDefault="00765C8E" w:rsidP="00765C8E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3"/>
          <w:szCs w:val="23"/>
        </w:rPr>
      </w:pPr>
      <w:r w:rsidRPr="00243024">
        <w:rPr>
          <w:rFonts w:ascii="Times New Roman" w:hAnsi="Times New Roman"/>
          <w:sz w:val="23"/>
          <w:szCs w:val="23"/>
        </w:rPr>
        <w:t>W toku prowadzonego postępowania tut. organ, obwieszcze</w:t>
      </w:r>
      <w:r w:rsidR="00BE5712" w:rsidRPr="00243024">
        <w:rPr>
          <w:rFonts w:ascii="Times New Roman" w:hAnsi="Times New Roman"/>
          <w:sz w:val="23"/>
          <w:szCs w:val="23"/>
        </w:rPr>
        <w:t xml:space="preserve">niem </w:t>
      </w:r>
      <w:r w:rsidRPr="00243024">
        <w:rPr>
          <w:rFonts w:ascii="Times New Roman" w:hAnsi="Times New Roman"/>
          <w:sz w:val="23"/>
          <w:szCs w:val="23"/>
        </w:rPr>
        <w:t xml:space="preserve">z dnia: </w:t>
      </w:r>
      <w:r w:rsidR="00BE5712" w:rsidRPr="00243024">
        <w:rPr>
          <w:rFonts w:ascii="Times New Roman" w:hAnsi="Times New Roman"/>
          <w:sz w:val="23"/>
          <w:szCs w:val="23"/>
        </w:rPr>
        <w:t>30 stycznia 2026</w:t>
      </w:r>
      <w:r w:rsidR="002F4CE4">
        <w:rPr>
          <w:rFonts w:ascii="Times New Roman" w:hAnsi="Times New Roman"/>
          <w:sz w:val="23"/>
          <w:szCs w:val="23"/>
        </w:rPr>
        <w:t> </w:t>
      </w:r>
      <w:r w:rsidR="00BE5712" w:rsidRPr="00243024">
        <w:rPr>
          <w:rFonts w:ascii="Times New Roman" w:hAnsi="Times New Roman"/>
          <w:sz w:val="23"/>
          <w:szCs w:val="23"/>
        </w:rPr>
        <w:t>r.</w:t>
      </w:r>
      <w:r w:rsidRPr="00243024">
        <w:rPr>
          <w:rFonts w:ascii="Times New Roman" w:hAnsi="Times New Roman"/>
          <w:sz w:val="23"/>
          <w:szCs w:val="23"/>
        </w:rPr>
        <w:t xml:space="preserve"> (znak</w:t>
      </w:r>
      <w:r w:rsidR="00BE5712" w:rsidRPr="00243024">
        <w:rPr>
          <w:rFonts w:ascii="Times New Roman" w:hAnsi="Times New Roman"/>
          <w:sz w:val="23"/>
          <w:szCs w:val="23"/>
        </w:rPr>
        <w:t>:</w:t>
      </w:r>
      <w:r w:rsidR="001D47C6" w:rsidRPr="00243024">
        <w:rPr>
          <w:rFonts w:ascii="Times New Roman" w:hAnsi="Times New Roman"/>
          <w:sz w:val="23"/>
          <w:szCs w:val="23"/>
        </w:rPr>
        <w:t xml:space="preserve"> </w:t>
      </w:r>
      <w:r w:rsidR="00BE5712" w:rsidRPr="00243024">
        <w:rPr>
          <w:rFonts w:ascii="Times New Roman" w:hAnsi="Times New Roman"/>
          <w:sz w:val="23"/>
          <w:szCs w:val="23"/>
        </w:rPr>
        <w:t>MK-OE.6220.8.2025.AH</w:t>
      </w:r>
      <w:r w:rsidRPr="00243024">
        <w:rPr>
          <w:rFonts w:ascii="Times New Roman" w:hAnsi="Times New Roman"/>
          <w:sz w:val="23"/>
          <w:szCs w:val="23"/>
        </w:rPr>
        <w:t>),</w:t>
      </w:r>
      <w:r w:rsidR="00E5455B" w:rsidRPr="00243024">
        <w:rPr>
          <w:rFonts w:ascii="Times New Roman" w:hAnsi="Times New Roman"/>
          <w:sz w:val="23"/>
          <w:szCs w:val="23"/>
        </w:rPr>
        <w:t xml:space="preserve"> </w:t>
      </w:r>
      <w:r w:rsidRPr="00243024">
        <w:rPr>
          <w:rFonts w:ascii="Times New Roman" w:hAnsi="Times New Roman"/>
          <w:sz w:val="23"/>
          <w:szCs w:val="23"/>
        </w:rPr>
        <w:t>powiadamiał</w:t>
      </w:r>
      <w:r w:rsidR="00E5455B" w:rsidRPr="00243024">
        <w:rPr>
          <w:rFonts w:ascii="Times New Roman" w:hAnsi="Times New Roman"/>
          <w:sz w:val="23"/>
          <w:szCs w:val="23"/>
        </w:rPr>
        <w:t xml:space="preserve"> </w:t>
      </w:r>
      <w:r w:rsidRPr="00243024">
        <w:rPr>
          <w:rFonts w:ascii="Times New Roman" w:hAnsi="Times New Roman"/>
          <w:sz w:val="23"/>
          <w:szCs w:val="23"/>
        </w:rPr>
        <w:t>strony</w:t>
      </w:r>
      <w:r w:rsidR="00E5455B" w:rsidRPr="00243024">
        <w:rPr>
          <w:rFonts w:ascii="Times New Roman" w:hAnsi="Times New Roman"/>
          <w:sz w:val="23"/>
          <w:szCs w:val="23"/>
        </w:rPr>
        <w:t xml:space="preserve"> </w:t>
      </w:r>
      <w:r w:rsidRPr="00243024">
        <w:rPr>
          <w:rFonts w:ascii="Times New Roman" w:hAnsi="Times New Roman"/>
          <w:sz w:val="23"/>
          <w:szCs w:val="23"/>
        </w:rPr>
        <w:t>postępowania o</w:t>
      </w:r>
      <w:r w:rsidR="00E5455B" w:rsidRPr="00243024">
        <w:rPr>
          <w:rFonts w:ascii="Times New Roman" w:hAnsi="Times New Roman"/>
          <w:sz w:val="23"/>
          <w:szCs w:val="23"/>
        </w:rPr>
        <w:t xml:space="preserve"> </w:t>
      </w:r>
      <w:r w:rsidRPr="00243024">
        <w:rPr>
          <w:rFonts w:ascii="Times New Roman" w:hAnsi="Times New Roman"/>
          <w:sz w:val="23"/>
          <w:szCs w:val="23"/>
        </w:rPr>
        <w:t xml:space="preserve">przedłużeniu terminu załatwienia sprawy, ostatecznie do dnia </w:t>
      </w:r>
      <w:r w:rsidR="001D47C6" w:rsidRPr="00243024">
        <w:rPr>
          <w:rFonts w:ascii="Times New Roman" w:hAnsi="Times New Roman"/>
          <w:sz w:val="23"/>
          <w:szCs w:val="23"/>
        </w:rPr>
        <w:t>20 marca 2026 r.</w:t>
      </w:r>
    </w:p>
    <w:p w14:paraId="5AF0030A" w14:textId="5A3FCE44" w:rsidR="00765C8E" w:rsidRPr="002F4CE4" w:rsidRDefault="00765C8E" w:rsidP="00765C8E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3"/>
          <w:szCs w:val="23"/>
        </w:rPr>
      </w:pPr>
      <w:r w:rsidRPr="002F4CE4">
        <w:rPr>
          <w:rFonts w:ascii="Times New Roman" w:hAnsi="Times New Roman"/>
          <w:sz w:val="23"/>
          <w:szCs w:val="23"/>
        </w:rPr>
        <w:t>Zgodnie</w:t>
      </w:r>
      <w:r w:rsidR="00E5455B" w:rsidRPr="002F4CE4">
        <w:rPr>
          <w:rFonts w:ascii="Times New Roman" w:hAnsi="Times New Roman"/>
          <w:sz w:val="23"/>
          <w:szCs w:val="23"/>
        </w:rPr>
        <w:t xml:space="preserve"> </w:t>
      </w:r>
      <w:r w:rsidRPr="002F4CE4">
        <w:rPr>
          <w:rFonts w:ascii="Times New Roman" w:hAnsi="Times New Roman"/>
          <w:sz w:val="23"/>
          <w:szCs w:val="23"/>
        </w:rPr>
        <w:t>z</w:t>
      </w:r>
      <w:r w:rsidR="00E5455B" w:rsidRPr="002F4CE4">
        <w:rPr>
          <w:rFonts w:ascii="Times New Roman" w:hAnsi="Times New Roman"/>
          <w:sz w:val="23"/>
          <w:szCs w:val="23"/>
        </w:rPr>
        <w:t xml:space="preserve"> </w:t>
      </w:r>
      <w:r w:rsidRPr="002F4CE4">
        <w:rPr>
          <w:rFonts w:ascii="Times New Roman" w:hAnsi="Times New Roman"/>
          <w:sz w:val="23"/>
          <w:szCs w:val="23"/>
        </w:rPr>
        <w:t>art. 10 § 1</w:t>
      </w:r>
      <w:r w:rsidR="00E5455B" w:rsidRPr="002F4CE4">
        <w:rPr>
          <w:rFonts w:ascii="Times New Roman" w:hAnsi="Times New Roman"/>
          <w:sz w:val="23"/>
          <w:szCs w:val="23"/>
        </w:rPr>
        <w:t xml:space="preserve"> </w:t>
      </w:r>
      <w:r w:rsidRPr="002F4CE4">
        <w:rPr>
          <w:rFonts w:ascii="Times New Roman" w:hAnsi="Times New Roman"/>
          <w:sz w:val="23"/>
          <w:szCs w:val="23"/>
        </w:rPr>
        <w:t>Kpa, zapewniono stronom czynny udział w</w:t>
      </w:r>
      <w:r w:rsidR="00E5455B" w:rsidRPr="002F4CE4">
        <w:rPr>
          <w:rFonts w:ascii="Times New Roman" w:hAnsi="Times New Roman"/>
          <w:sz w:val="23"/>
          <w:szCs w:val="23"/>
        </w:rPr>
        <w:t xml:space="preserve"> </w:t>
      </w:r>
      <w:r w:rsidRPr="002F4CE4">
        <w:rPr>
          <w:rFonts w:ascii="Times New Roman" w:hAnsi="Times New Roman"/>
          <w:sz w:val="23"/>
          <w:szCs w:val="23"/>
        </w:rPr>
        <w:t>każdym stadium prowadzonego postępowania. Przed wydaniem decyzji, tut.</w:t>
      </w:r>
      <w:r w:rsidR="00E5455B" w:rsidRPr="002F4CE4">
        <w:rPr>
          <w:rFonts w:ascii="Times New Roman" w:hAnsi="Times New Roman"/>
          <w:sz w:val="23"/>
          <w:szCs w:val="23"/>
        </w:rPr>
        <w:t xml:space="preserve"> </w:t>
      </w:r>
      <w:r w:rsidRPr="002F4CE4">
        <w:rPr>
          <w:rFonts w:ascii="Times New Roman" w:hAnsi="Times New Roman"/>
          <w:sz w:val="23"/>
          <w:szCs w:val="23"/>
        </w:rPr>
        <w:t>organ, obwieszczeniem z</w:t>
      </w:r>
      <w:r w:rsidR="00E5455B" w:rsidRPr="002F4CE4">
        <w:rPr>
          <w:rFonts w:ascii="Times New Roman" w:hAnsi="Times New Roman"/>
          <w:sz w:val="23"/>
          <w:szCs w:val="23"/>
        </w:rPr>
        <w:t xml:space="preserve"> </w:t>
      </w:r>
      <w:r w:rsidRPr="002F4CE4">
        <w:rPr>
          <w:rFonts w:ascii="Times New Roman" w:hAnsi="Times New Roman"/>
          <w:sz w:val="23"/>
          <w:szCs w:val="23"/>
        </w:rPr>
        <w:t xml:space="preserve">dnia </w:t>
      </w:r>
      <w:r w:rsidR="001D47C6" w:rsidRPr="002F4CE4">
        <w:rPr>
          <w:rFonts w:ascii="Times New Roman" w:hAnsi="Times New Roman"/>
          <w:sz w:val="23"/>
          <w:szCs w:val="23"/>
        </w:rPr>
        <w:t>19</w:t>
      </w:r>
      <w:r w:rsidR="0009655F" w:rsidRPr="002F4CE4">
        <w:rPr>
          <w:rFonts w:ascii="Times New Roman" w:hAnsi="Times New Roman"/>
          <w:sz w:val="23"/>
          <w:szCs w:val="23"/>
        </w:rPr>
        <w:t> </w:t>
      </w:r>
      <w:r w:rsidR="001D47C6" w:rsidRPr="002F4CE4">
        <w:rPr>
          <w:rFonts w:ascii="Times New Roman" w:hAnsi="Times New Roman"/>
          <w:sz w:val="23"/>
          <w:szCs w:val="23"/>
        </w:rPr>
        <w:t>lutego 2026</w:t>
      </w:r>
      <w:r w:rsidRPr="002F4CE4">
        <w:rPr>
          <w:rFonts w:ascii="Times New Roman" w:hAnsi="Times New Roman"/>
          <w:sz w:val="23"/>
          <w:szCs w:val="23"/>
        </w:rPr>
        <w:t xml:space="preserve"> r. (znak: </w:t>
      </w:r>
      <w:r w:rsidR="001D47C6" w:rsidRPr="002F4CE4">
        <w:rPr>
          <w:rFonts w:ascii="Times New Roman" w:hAnsi="Times New Roman"/>
          <w:sz w:val="23"/>
          <w:szCs w:val="23"/>
        </w:rPr>
        <w:t>MK-OE.6220.8.2025.AH</w:t>
      </w:r>
      <w:r w:rsidRPr="002F4CE4">
        <w:rPr>
          <w:rFonts w:ascii="Times New Roman" w:hAnsi="Times New Roman"/>
          <w:sz w:val="23"/>
          <w:szCs w:val="23"/>
        </w:rPr>
        <w:t>), powiadomił strony postępowania o</w:t>
      </w:r>
      <w:r w:rsidR="0009655F" w:rsidRPr="002F4CE4">
        <w:rPr>
          <w:rFonts w:ascii="Times New Roman" w:hAnsi="Times New Roman"/>
          <w:sz w:val="23"/>
          <w:szCs w:val="23"/>
        </w:rPr>
        <w:t> </w:t>
      </w:r>
      <w:r w:rsidRPr="002F4CE4">
        <w:rPr>
          <w:rFonts w:ascii="Times New Roman" w:hAnsi="Times New Roman"/>
          <w:sz w:val="23"/>
          <w:szCs w:val="23"/>
        </w:rPr>
        <w:t>zgromadzeniu materiału dowodowego oraz zapewnił stronom możliwość zapoznania się z</w:t>
      </w:r>
      <w:r w:rsidR="0009655F" w:rsidRPr="002F4CE4">
        <w:rPr>
          <w:rFonts w:ascii="Times New Roman" w:hAnsi="Times New Roman"/>
          <w:sz w:val="23"/>
          <w:szCs w:val="23"/>
        </w:rPr>
        <w:t> </w:t>
      </w:r>
      <w:r w:rsidRPr="002F4CE4">
        <w:rPr>
          <w:rFonts w:ascii="Times New Roman" w:hAnsi="Times New Roman"/>
          <w:sz w:val="23"/>
          <w:szCs w:val="23"/>
        </w:rPr>
        <w:t>zebraną dokumentacją sprawy oraz wypowiedzenia się co</w:t>
      </w:r>
      <w:r w:rsidR="00E5455B" w:rsidRPr="002F4CE4">
        <w:rPr>
          <w:rFonts w:ascii="Times New Roman" w:hAnsi="Times New Roman"/>
          <w:sz w:val="23"/>
          <w:szCs w:val="23"/>
        </w:rPr>
        <w:t xml:space="preserve"> </w:t>
      </w:r>
      <w:r w:rsidRPr="002F4CE4">
        <w:rPr>
          <w:rFonts w:ascii="Times New Roman" w:hAnsi="Times New Roman"/>
          <w:sz w:val="23"/>
          <w:szCs w:val="23"/>
        </w:rPr>
        <w:t>do</w:t>
      </w:r>
      <w:r w:rsidR="00E5455B" w:rsidRPr="002F4CE4">
        <w:rPr>
          <w:rFonts w:ascii="Times New Roman" w:hAnsi="Times New Roman"/>
          <w:sz w:val="23"/>
          <w:szCs w:val="23"/>
        </w:rPr>
        <w:t xml:space="preserve"> </w:t>
      </w:r>
      <w:r w:rsidRPr="002F4CE4">
        <w:rPr>
          <w:rFonts w:ascii="Times New Roman" w:hAnsi="Times New Roman"/>
          <w:sz w:val="23"/>
          <w:szCs w:val="23"/>
        </w:rPr>
        <w:t>zebranych dowodów i</w:t>
      </w:r>
      <w:r w:rsidR="002F4CE4" w:rsidRPr="002F4CE4">
        <w:rPr>
          <w:rFonts w:ascii="Times New Roman" w:hAnsi="Times New Roman"/>
          <w:sz w:val="23"/>
          <w:szCs w:val="23"/>
        </w:rPr>
        <w:t xml:space="preserve"> </w:t>
      </w:r>
      <w:r w:rsidRPr="002F4CE4">
        <w:rPr>
          <w:rFonts w:ascii="Times New Roman" w:hAnsi="Times New Roman"/>
          <w:sz w:val="23"/>
          <w:szCs w:val="23"/>
        </w:rPr>
        <w:t xml:space="preserve">materiałów oraz zgłoszonych żądań. </w:t>
      </w:r>
    </w:p>
    <w:p w14:paraId="44B18A52" w14:textId="0692AD07" w:rsidR="00765C8E" w:rsidRPr="00243024" w:rsidRDefault="00765C8E" w:rsidP="00765C8E">
      <w:pPr>
        <w:spacing w:after="0" w:line="240" w:lineRule="auto"/>
        <w:ind w:firstLine="708"/>
        <w:jc w:val="both"/>
        <w:rPr>
          <w:rFonts w:ascii="Times New Roman" w:hAnsi="Times New Roman"/>
          <w:sz w:val="23"/>
          <w:szCs w:val="23"/>
        </w:rPr>
      </w:pPr>
      <w:r w:rsidRPr="00243024">
        <w:rPr>
          <w:rFonts w:ascii="Times New Roman" w:hAnsi="Times New Roman"/>
          <w:sz w:val="23"/>
          <w:szCs w:val="23"/>
        </w:rPr>
        <w:t>W okresie prowadzonego postępowania, zmierzającego do wydania decyzji o</w:t>
      </w:r>
      <w:r w:rsidR="002F4CE4">
        <w:rPr>
          <w:rFonts w:ascii="Times New Roman" w:hAnsi="Times New Roman"/>
          <w:sz w:val="23"/>
          <w:szCs w:val="23"/>
        </w:rPr>
        <w:t> </w:t>
      </w:r>
      <w:r w:rsidRPr="00243024">
        <w:rPr>
          <w:rFonts w:ascii="Times New Roman" w:hAnsi="Times New Roman"/>
          <w:sz w:val="23"/>
          <w:szCs w:val="23"/>
        </w:rPr>
        <w:t>środowiskowych uwarunkowaniach dla planowanego przedsięwzięcia, nie wpłynęły żadne uwagi, wnioski i</w:t>
      </w:r>
      <w:r w:rsidR="00E5455B" w:rsidRPr="00243024">
        <w:rPr>
          <w:rFonts w:ascii="Times New Roman" w:hAnsi="Times New Roman"/>
          <w:sz w:val="23"/>
          <w:szCs w:val="23"/>
        </w:rPr>
        <w:t xml:space="preserve"> </w:t>
      </w:r>
      <w:r w:rsidRPr="00243024">
        <w:rPr>
          <w:rFonts w:ascii="Times New Roman" w:hAnsi="Times New Roman"/>
          <w:sz w:val="23"/>
          <w:szCs w:val="23"/>
        </w:rPr>
        <w:t>zażalenia od stron biorących udział w postępowaniu.</w:t>
      </w:r>
    </w:p>
    <w:p w14:paraId="6A145702" w14:textId="2C1EF80A" w:rsidR="00765C8E" w:rsidRPr="00243024" w:rsidRDefault="00765C8E" w:rsidP="00765C8E">
      <w:pPr>
        <w:spacing w:after="0" w:line="240" w:lineRule="auto"/>
        <w:ind w:firstLine="708"/>
        <w:jc w:val="both"/>
        <w:rPr>
          <w:rFonts w:ascii="Times New Roman" w:hAnsi="Times New Roman"/>
          <w:sz w:val="23"/>
          <w:szCs w:val="23"/>
        </w:rPr>
      </w:pPr>
      <w:r w:rsidRPr="00243024">
        <w:rPr>
          <w:rFonts w:ascii="Times New Roman" w:hAnsi="Times New Roman"/>
          <w:sz w:val="23"/>
          <w:szCs w:val="23"/>
        </w:rPr>
        <w:t>Biorąc pod uwagę uwarunkowania wymienione w art. 63 ust. 1 ustawy ooś, tut. organ przeanalizował m. in.: rodzaj i charakter inwestycji, wielkość zajmowanego terenu, zakres robót związanych z jej realizacją, prawdopodobieństwo, czas trwania, zasięg oddziaływania oraz odwracalność oddziaływania, a także wykorzystanie zasobów naturalnych, emisję i</w:t>
      </w:r>
      <w:r w:rsidR="00E5455B" w:rsidRPr="00243024">
        <w:rPr>
          <w:rFonts w:ascii="Times New Roman" w:hAnsi="Times New Roman"/>
          <w:sz w:val="23"/>
          <w:szCs w:val="23"/>
        </w:rPr>
        <w:t xml:space="preserve"> </w:t>
      </w:r>
      <w:r w:rsidRPr="00243024">
        <w:rPr>
          <w:rFonts w:ascii="Times New Roman" w:hAnsi="Times New Roman"/>
          <w:sz w:val="23"/>
          <w:szCs w:val="23"/>
        </w:rPr>
        <w:t>uciążliwości związane z jej eksploatacją oraz usytuowanie przedsięwzięcia na obszarach wymagających specjalnej ochrony ze względu na występowanie gatunków roślin i zwierząt i</w:t>
      </w:r>
      <w:r w:rsidR="00E5455B" w:rsidRPr="00243024">
        <w:rPr>
          <w:rFonts w:ascii="Times New Roman" w:hAnsi="Times New Roman"/>
          <w:sz w:val="23"/>
          <w:szCs w:val="23"/>
        </w:rPr>
        <w:t xml:space="preserve"> </w:t>
      </w:r>
      <w:r w:rsidRPr="00243024">
        <w:rPr>
          <w:rFonts w:ascii="Times New Roman" w:hAnsi="Times New Roman"/>
          <w:sz w:val="23"/>
          <w:szCs w:val="23"/>
        </w:rPr>
        <w:t>ich siedlisk oraz siedlisk przyrodniczych objętych ochroną, w</w:t>
      </w:r>
      <w:r w:rsidR="00E5455B" w:rsidRPr="00243024">
        <w:rPr>
          <w:rFonts w:ascii="Times New Roman" w:hAnsi="Times New Roman"/>
          <w:sz w:val="23"/>
          <w:szCs w:val="23"/>
        </w:rPr>
        <w:t xml:space="preserve"> </w:t>
      </w:r>
      <w:r w:rsidRPr="00243024">
        <w:rPr>
          <w:rFonts w:ascii="Times New Roman" w:hAnsi="Times New Roman"/>
          <w:sz w:val="23"/>
          <w:szCs w:val="23"/>
        </w:rPr>
        <w:t>tym Natura 2000.</w:t>
      </w:r>
      <w:r w:rsidR="00E5455B" w:rsidRPr="00243024">
        <w:rPr>
          <w:rFonts w:ascii="Times New Roman" w:hAnsi="Times New Roman"/>
          <w:sz w:val="23"/>
          <w:szCs w:val="23"/>
        </w:rPr>
        <w:t xml:space="preserve"> </w:t>
      </w:r>
      <w:r w:rsidRPr="00243024">
        <w:rPr>
          <w:rFonts w:ascii="Times New Roman" w:hAnsi="Times New Roman"/>
          <w:sz w:val="23"/>
          <w:szCs w:val="23"/>
        </w:rPr>
        <w:tab/>
      </w:r>
    </w:p>
    <w:p w14:paraId="295AE529" w14:textId="77777777" w:rsidR="001D47C6" w:rsidRPr="00243024" w:rsidRDefault="00765C8E" w:rsidP="001D47C6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3"/>
          <w:szCs w:val="23"/>
        </w:rPr>
      </w:pPr>
      <w:r w:rsidRPr="00243024">
        <w:rPr>
          <w:rFonts w:ascii="Times New Roman" w:hAnsi="Times New Roman"/>
          <w:sz w:val="23"/>
          <w:szCs w:val="23"/>
        </w:rPr>
        <w:t xml:space="preserve">Teren, na którym planowana jest realizacja inwestycji, jest objęty aktualnymi ustaleniami miejscowego planu </w:t>
      </w:r>
      <w:r w:rsidR="001D47C6" w:rsidRPr="00243024">
        <w:rPr>
          <w:rFonts w:ascii="Times New Roman" w:hAnsi="Times New Roman"/>
          <w:sz w:val="23"/>
          <w:szCs w:val="23"/>
        </w:rPr>
        <w:t>zagospodarowania przestrzennego „Ełk – Podmiejska”</w:t>
      </w:r>
      <w:r w:rsidR="001D47C6" w:rsidRPr="00243024">
        <w:rPr>
          <w:rFonts w:ascii="Times New Roman" w:hAnsi="Times New Roman"/>
          <w:b/>
          <w:bCs/>
          <w:sz w:val="23"/>
          <w:szCs w:val="23"/>
        </w:rPr>
        <w:t xml:space="preserve"> </w:t>
      </w:r>
      <w:r w:rsidR="001D47C6" w:rsidRPr="00243024">
        <w:rPr>
          <w:rFonts w:ascii="Times New Roman" w:hAnsi="Times New Roman"/>
          <w:bCs/>
          <w:sz w:val="23"/>
          <w:szCs w:val="23"/>
        </w:rPr>
        <w:t xml:space="preserve">uchwalonego uchwałą nr XX/187/08 Rady Miasta Ełku z dnia 29 stycznia 2008 roku, ogłoszoną w Dzienniku Urzędowym </w:t>
      </w:r>
      <w:r w:rsidR="001D47C6" w:rsidRPr="00243024">
        <w:rPr>
          <w:rFonts w:ascii="Times New Roman" w:hAnsi="Times New Roman"/>
          <w:bCs/>
          <w:sz w:val="23"/>
          <w:szCs w:val="23"/>
        </w:rPr>
        <w:lastRenderedPageBreak/>
        <w:t>Województwa Warmińsko-Mazurskiego nr 49, poz. 1020 z dnia 31 marca 2008 r.</w:t>
      </w:r>
    </w:p>
    <w:p w14:paraId="1F160BEC" w14:textId="03580FCD" w:rsidR="001D47C6" w:rsidRPr="00243024" w:rsidRDefault="001D47C6" w:rsidP="001D47C6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3"/>
          <w:szCs w:val="23"/>
        </w:rPr>
      </w:pPr>
      <w:r w:rsidRPr="00243024">
        <w:rPr>
          <w:rFonts w:ascii="Times New Roman" w:hAnsi="Times New Roman"/>
          <w:sz w:val="23"/>
          <w:szCs w:val="23"/>
        </w:rPr>
        <w:t>Zgodnie z treścią art. 80 ust. 2 ustawy ooś, właściwy organ wydaje decyzję o</w:t>
      </w:r>
      <w:r w:rsidR="002F4CE4">
        <w:rPr>
          <w:rFonts w:ascii="Times New Roman" w:hAnsi="Times New Roman"/>
          <w:sz w:val="23"/>
          <w:szCs w:val="23"/>
        </w:rPr>
        <w:t> </w:t>
      </w:r>
      <w:r w:rsidRPr="00243024">
        <w:rPr>
          <w:rFonts w:ascii="Times New Roman" w:hAnsi="Times New Roman"/>
          <w:sz w:val="23"/>
          <w:szCs w:val="23"/>
        </w:rPr>
        <w:t>środowiskowych uwarunkowaniach po stwierdzeniu zgodności lokalizacji przedsięwzięcia z</w:t>
      </w:r>
      <w:r w:rsidR="002F4CE4">
        <w:rPr>
          <w:rFonts w:ascii="Times New Roman" w:hAnsi="Times New Roman"/>
          <w:sz w:val="23"/>
          <w:szCs w:val="23"/>
        </w:rPr>
        <w:t> </w:t>
      </w:r>
      <w:r w:rsidRPr="00243024">
        <w:rPr>
          <w:rFonts w:ascii="Times New Roman" w:hAnsi="Times New Roman"/>
          <w:sz w:val="23"/>
          <w:szCs w:val="23"/>
        </w:rPr>
        <w:t>ustaleniami miejscowego planu zagospodarowania przestrzennego, jeżeli plan ten został uchwalony.</w:t>
      </w:r>
    </w:p>
    <w:p w14:paraId="2BD40ECA" w14:textId="77777777" w:rsidR="001D47C6" w:rsidRPr="00243024" w:rsidRDefault="001D47C6" w:rsidP="001D47C6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3"/>
          <w:szCs w:val="23"/>
        </w:rPr>
      </w:pPr>
      <w:r w:rsidRPr="00243024">
        <w:rPr>
          <w:rFonts w:ascii="Times New Roman" w:hAnsi="Times New Roman"/>
          <w:sz w:val="23"/>
          <w:szCs w:val="23"/>
        </w:rPr>
        <w:t>Po analizie zapisów ww. planów tut. organ stwierdził, iż planowana inwestycja jest zgodna z ustaleniami obowiązujących miejscowych planów zagospodarowania przestrzennego.</w:t>
      </w:r>
    </w:p>
    <w:p w14:paraId="01481BC0" w14:textId="3FD384AA" w:rsidR="001D47C6" w:rsidRPr="00243024" w:rsidRDefault="001D47C6" w:rsidP="001D47C6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3"/>
          <w:szCs w:val="23"/>
        </w:rPr>
      </w:pPr>
      <w:r w:rsidRPr="00243024">
        <w:rPr>
          <w:rFonts w:ascii="Times New Roman" w:hAnsi="Times New Roman"/>
          <w:sz w:val="23"/>
          <w:szCs w:val="23"/>
        </w:rPr>
        <w:t>Planowane przedsięwzięcie polega na rozbudowie istniejącego zakładu produkcji łodzi motorowych – stoczni jachtowej SAXDOR SHIPYARD Sp. z o.o., zlokalizowanego w Ełk przy ul.</w:t>
      </w:r>
      <w:r w:rsidR="002F4CE4">
        <w:rPr>
          <w:rFonts w:ascii="Times New Roman" w:hAnsi="Times New Roman"/>
          <w:sz w:val="23"/>
          <w:szCs w:val="23"/>
        </w:rPr>
        <w:t> </w:t>
      </w:r>
      <w:r w:rsidRPr="00243024">
        <w:rPr>
          <w:rFonts w:ascii="Times New Roman" w:hAnsi="Times New Roman"/>
          <w:sz w:val="23"/>
          <w:szCs w:val="23"/>
        </w:rPr>
        <w:t xml:space="preserve">Stoczniowej 1, na działkach ewidencyjnych nr 2867/2 i 2867/3. Teren inwestycji ma charakter przemysłowy, znajduje się w granicach administracyjnych miasta Ełk oraz w obrębie Suwalskiej Specjalnej Strefy Ekonomicznej – Podstrefa Ełk. </w:t>
      </w:r>
    </w:p>
    <w:p w14:paraId="465D4959" w14:textId="34655316" w:rsidR="001D47C6" w:rsidRPr="00243024" w:rsidRDefault="001D47C6" w:rsidP="001D47C6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3"/>
          <w:szCs w:val="23"/>
        </w:rPr>
      </w:pPr>
      <w:r w:rsidRPr="00243024">
        <w:rPr>
          <w:rFonts w:ascii="Times New Roman" w:hAnsi="Times New Roman"/>
          <w:sz w:val="23"/>
          <w:szCs w:val="23"/>
        </w:rPr>
        <w:t>Otoczenie terenu inwestycji obejmuje przede wszystkim obszary o charakterze przemysłowo-usługowym oraz komunikacyjnym. Bezpośrednio przy terenie znajdują się drogi dojazdowe – ul. Produkcyjna i ul. Stoczniowa. Od strony południowo-zachodniej teren sąsiaduje z</w:t>
      </w:r>
      <w:r w:rsidR="002F4CE4">
        <w:rPr>
          <w:rFonts w:ascii="Times New Roman" w:hAnsi="Times New Roman"/>
          <w:sz w:val="23"/>
          <w:szCs w:val="23"/>
        </w:rPr>
        <w:t> </w:t>
      </w:r>
      <w:r w:rsidRPr="00243024">
        <w:rPr>
          <w:rFonts w:ascii="Times New Roman" w:hAnsi="Times New Roman"/>
          <w:sz w:val="23"/>
          <w:szCs w:val="23"/>
        </w:rPr>
        <w:t>obszarami inwestycyjnymi Suwalska Specjalna Strefa Ekonomiczna, gdzie działa firma MARTEX. Od strony południowej zlokalizowane są tereny przeznaczone pod zabudowę usługową oraz produkcyjno-techniczną. W dalszym otoczeniu znajdują się obiekty o funkcji logistycznej i</w:t>
      </w:r>
      <w:r w:rsidR="002F4CE4">
        <w:rPr>
          <w:rFonts w:ascii="Times New Roman" w:hAnsi="Times New Roman"/>
          <w:sz w:val="23"/>
          <w:szCs w:val="23"/>
        </w:rPr>
        <w:t> </w:t>
      </w:r>
      <w:r w:rsidRPr="00243024">
        <w:rPr>
          <w:rFonts w:ascii="Times New Roman" w:hAnsi="Times New Roman"/>
          <w:sz w:val="23"/>
          <w:szCs w:val="23"/>
        </w:rPr>
        <w:t>produkcyjnej, zakład przetwórstwa mięsnego oraz sortownia firmy kurierskiej. Najbliższa zabudowa mieszkaniowa położona jest w odległości ponad 700 m od granicy inwestycji.</w:t>
      </w:r>
    </w:p>
    <w:p w14:paraId="03D3C8CF" w14:textId="319FF89C" w:rsidR="001D47C6" w:rsidRPr="00243024" w:rsidRDefault="001D47C6" w:rsidP="001D47C6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3"/>
          <w:szCs w:val="23"/>
        </w:rPr>
      </w:pPr>
      <w:r w:rsidRPr="00243024">
        <w:rPr>
          <w:rFonts w:ascii="Times New Roman" w:hAnsi="Times New Roman"/>
          <w:sz w:val="23"/>
          <w:szCs w:val="23"/>
        </w:rPr>
        <w:t>Działka nr 2867/3 jest częściowo porośnięta drzewami gatunku sosna zwyczajna. W strefie przy rowie melioracyjnym występują takie gatunki jak: olsza czarna, wierzba oraz topola. Planowana realizacja przedsięwzięcia wiąże się z koniecznością usunięcia części roślinności znajdującej się w granicach działek inwestycyjnych. Drzewa podlegające wycince to sosna zwyczajna w ilości</w:t>
      </w:r>
      <w:r w:rsidR="00776A40" w:rsidRPr="00243024">
        <w:rPr>
          <w:rFonts w:ascii="Times New Roman" w:hAnsi="Times New Roman"/>
          <w:sz w:val="23"/>
          <w:szCs w:val="23"/>
        </w:rPr>
        <w:t xml:space="preserve"> 341 sztuk</w:t>
      </w:r>
      <w:r w:rsidRPr="00243024">
        <w:rPr>
          <w:rFonts w:ascii="Times New Roman" w:hAnsi="Times New Roman"/>
          <w:sz w:val="23"/>
          <w:szCs w:val="23"/>
        </w:rPr>
        <w:t>. Teren przeznaczony pod rozbudowę ma charakter przemysłowy i jest w znacznym stopniu przekształcony antropogenicznie, jednak miejscowo występują na nim samosiewy drzew i krzewów, powstałe w wyniku naturalnej sukcesji roślinnej na nieużytkowanych fragmentach działek oraz wzdłuż ich obrzeży. Planowana wycinka będzie miała charakter ograniczony i będzie bezpośrednio związana z koniecznością realizacji projektowanych obiektów kubaturowych, układu komunikacyjnego oraz infrastruktury technicznej. Usunięte zostaną wyłącznie te egzemplarze drzew i krzewów, które kolidują z planowaną zabudową lub zagospodarowaniem terenu. Nie przewiduje się ingerencji w zadrzewienia znajdujące się poza granicami nieruchomości inwestora ani w tereny zieleni urządzonej o szczególnej wartości przyrodniczej. Z uwagi na przemysłowy charakter obszaru oraz brak form ochrony przyrody w</w:t>
      </w:r>
      <w:r w:rsidR="002F4CE4">
        <w:rPr>
          <w:rFonts w:ascii="Times New Roman" w:hAnsi="Times New Roman"/>
          <w:sz w:val="23"/>
          <w:szCs w:val="23"/>
        </w:rPr>
        <w:t> </w:t>
      </w:r>
      <w:r w:rsidRPr="00243024">
        <w:rPr>
          <w:rFonts w:ascii="Times New Roman" w:hAnsi="Times New Roman"/>
          <w:sz w:val="23"/>
          <w:szCs w:val="23"/>
        </w:rPr>
        <w:t>bezpośrednim sąsiedztwie inwestycji, planowana wycinka nie będzie miała istotnego wpływu na lokalne zasoby przyrodnicze ani na ciągłość korytarzy ekologicznych. Teren nie stanowi siedliska o szczególnym znaczeniu dla gatunków chronionych, a występująca roślinność ma charakter wtórny i nie przedstawia wysokiej wartości przyrodniczej. Mimo to, przed przystąpieniem do prac zostanie przeprowadzona inwentaryzacja zieleni w celu potwierdzenia braku występowania gatunków objętych ochroną oraz ewentualnych miejsc lęgowych ptaków. Wycinkę drzew należy przeprowadzić poza okresem lęgowym ptaków. W celu zminimalizowania wpływu inwestycji na krajobraz oraz bilans przyrodniczy terenu Inwestor planuje się wykonanie nasadzeń kompensacyjnych lub uzupełniających zieleni, szczególnie wzdłuż granic działek oraz w rejonie parkingów i ciągów komunikacyjnych. Mając na uwadze powyższe w celu zrekompensowania strat spowodowanych wycinką drzew Inwestor dokona nasadzeń rekompensacyjnych w liczbie 1:1 za usuwane drzewa gatunków rodzimych m.in. klon zwyczajny, klon jawor, lipa drobnolistna, lipa szerokolistna, dąb szypułkowy o obwodach pni (mierzonych na wysokości 1 m) – min. 12</w:t>
      </w:r>
      <w:r w:rsidR="0009655F" w:rsidRPr="00243024">
        <w:rPr>
          <w:rFonts w:ascii="Times New Roman" w:hAnsi="Times New Roman"/>
          <w:sz w:val="23"/>
          <w:szCs w:val="23"/>
        </w:rPr>
        <w:t> </w:t>
      </w:r>
      <w:r w:rsidRPr="00243024">
        <w:rPr>
          <w:rFonts w:ascii="Times New Roman" w:hAnsi="Times New Roman"/>
          <w:sz w:val="23"/>
          <w:szCs w:val="23"/>
        </w:rPr>
        <w:t xml:space="preserve">cm. </w:t>
      </w:r>
    </w:p>
    <w:p w14:paraId="6ECB543C" w14:textId="30EFBD17" w:rsidR="00633B82" w:rsidRPr="00243024" w:rsidRDefault="001D47C6" w:rsidP="00633B82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3"/>
          <w:szCs w:val="23"/>
        </w:rPr>
      </w:pPr>
      <w:r w:rsidRPr="00243024">
        <w:rPr>
          <w:rFonts w:ascii="Times New Roman" w:hAnsi="Times New Roman"/>
          <w:sz w:val="23"/>
          <w:szCs w:val="23"/>
        </w:rPr>
        <w:t>Uwzględniając zakres planowanej wycinki, charakter istniejącej roślinności oraz lokalizację inwestycji na terenie już przekształconym, należy stwierdzić, że usunięcie drzew i</w:t>
      </w:r>
      <w:r w:rsidR="0009655F" w:rsidRPr="00243024">
        <w:rPr>
          <w:rFonts w:ascii="Times New Roman" w:hAnsi="Times New Roman"/>
          <w:sz w:val="23"/>
          <w:szCs w:val="23"/>
        </w:rPr>
        <w:t> </w:t>
      </w:r>
      <w:r w:rsidRPr="00243024">
        <w:rPr>
          <w:rFonts w:ascii="Times New Roman" w:hAnsi="Times New Roman"/>
          <w:sz w:val="23"/>
          <w:szCs w:val="23"/>
        </w:rPr>
        <w:t>krzewów nie spowoduje znaczącego negatywnego oddziaływania na środowisko przyrodnicze. Skala ingerencji będzie ograniczona, a planowane działania kompensacyjne pozwolą na zachowanie odpowiednich proporcji terenów biologicznie czynnych oraz utrzymanie walorów krajobrazowych obszaru.</w:t>
      </w:r>
    </w:p>
    <w:p w14:paraId="096B73FE" w14:textId="0B103476" w:rsidR="00633B82" w:rsidRPr="00243024" w:rsidRDefault="00633B82" w:rsidP="00633B82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3"/>
          <w:szCs w:val="23"/>
        </w:rPr>
      </w:pPr>
      <w:r w:rsidRPr="00243024">
        <w:rPr>
          <w:rFonts w:ascii="Times New Roman" w:hAnsi="Times New Roman"/>
          <w:sz w:val="23"/>
          <w:szCs w:val="23"/>
        </w:rPr>
        <w:lastRenderedPageBreak/>
        <w:t>Planowane przedsięwzięcie obejmuje rozbudowę zakładu przemysłowego, którego działalność związana jest z produkcją jachtów – łodzi motorowych. W istniejącej części zakładu wykonywane są m.in. prace związane z laminowaniem i cięciem, polerowaniem i klejeniem elementów kadłuba, pokładu, zadaszeń itp., co wiąże się z zastosowaniem materiałów zawierających lotne związki organiczne (LZO), w tym styren.</w:t>
      </w:r>
      <w:r w:rsidR="00E5455B" w:rsidRPr="00243024">
        <w:rPr>
          <w:rFonts w:ascii="Times New Roman" w:hAnsi="Times New Roman"/>
          <w:sz w:val="23"/>
          <w:szCs w:val="23"/>
        </w:rPr>
        <w:t xml:space="preserve">  </w:t>
      </w:r>
    </w:p>
    <w:p w14:paraId="7A4D83DA" w14:textId="77777777" w:rsidR="00633B82" w:rsidRPr="00243024" w:rsidRDefault="00633B82" w:rsidP="00633B82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3"/>
          <w:szCs w:val="23"/>
        </w:rPr>
      </w:pPr>
      <w:r w:rsidRPr="00243024">
        <w:rPr>
          <w:rFonts w:ascii="Times New Roman" w:hAnsi="Times New Roman"/>
          <w:sz w:val="23"/>
          <w:szCs w:val="23"/>
        </w:rPr>
        <w:t xml:space="preserve">Teren planowanego przedsięwzięcia obejmuje działkę o numerze ewidencyjnym 2867/2, na której obecnie funkcjonuje zakład oraz działkę o numerze ewidencyjnym 2867/3. Działki położone są w obrębie 0002 Ełk 2, gmina Miasto Ełk, powiat ełcki, województwo warmińsko-mazurskie. Łączna powierzchnia działek wynosi 5,3006 ha </w:t>
      </w:r>
    </w:p>
    <w:p w14:paraId="0AC84553" w14:textId="2D742912" w:rsidR="00F46220" w:rsidRPr="00243024" w:rsidRDefault="00633B82" w:rsidP="00633B82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3"/>
          <w:szCs w:val="23"/>
        </w:rPr>
      </w:pPr>
      <w:r w:rsidRPr="00243024">
        <w:rPr>
          <w:rFonts w:ascii="Times New Roman" w:hAnsi="Times New Roman"/>
          <w:sz w:val="23"/>
          <w:szCs w:val="23"/>
        </w:rPr>
        <w:t>Łączna powierzchnia zabudowy obiektów istniejących wynosi około 12 093 m² . W skład istniejącej zabudowy wchodzi m.in. hala produkcyjno-magazynowa, budynek administracyjno-socjalny, wiata magazynowa.</w:t>
      </w:r>
      <w:r w:rsidR="00E5455B" w:rsidRPr="00243024">
        <w:rPr>
          <w:rFonts w:ascii="Times New Roman" w:hAnsi="Times New Roman"/>
          <w:sz w:val="23"/>
          <w:szCs w:val="23"/>
        </w:rPr>
        <w:t xml:space="preserve">  </w:t>
      </w:r>
    </w:p>
    <w:p w14:paraId="40182FD5" w14:textId="6BFCB248" w:rsidR="00F775E8" w:rsidRPr="00243024" w:rsidRDefault="00F46220" w:rsidP="00633B82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3"/>
          <w:szCs w:val="23"/>
        </w:rPr>
      </w:pPr>
      <w:r w:rsidRPr="00243024">
        <w:rPr>
          <w:rFonts w:ascii="Times New Roman" w:hAnsi="Times New Roman"/>
          <w:sz w:val="23"/>
          <w:szCs w:val="23"/>
        </w:rPr>
        <w:t>Zakres przedsięwzięcia obejmuje w szczególności: budowę nowych hal montażowych oraz budynku magazynowego, realizację obiektów socjalno-biurowych na potrzeby pracowników, rozbudowę układu komunikacji wewnętrznej, placów manewrowych i parkingów, rozbudowę infrastruktury technicznej (sieci, odwodnienie, zasilanie, ochrona ppoż.), rozbudowę instalacji LPG oraz budowę nowej kotłowni na potrzeby ogrzewania projektowanych obiektów. Łączna powierzchnia zabudowy obiektów projektowanych wyniesie około 11 502 m².</w:t>
      </w:r>
      <w:r w:rsidR="00E5455B" w:rsidRPr="00243024">
        <w:rPr>
          <w:rFonts w:ascii="Times New Roman" w:hAnsi="Times New Roman"/>
          <w:sz w:val="23"/>
          <w:szCs w:val="23"/>
        </w:rPr>
        <w:t xml:space="preserve"> </w:t>
      </w:r>
      <w:r w:rsidRPr="00243024">
        <w:rPr>
          <w:rFonts w:ascii="Times New Roman" w:hAnsi="Times New Roman"/>
          <w:sz w:val="23"/>
          <w:szCs w:val="23"/>
        </w:rPr>
        <w:t xml:space="preserve">Po realizacji przedsięwzięcia łączna powierzchnia zabudowy na terenie inwestycji wyniesie ok. 23 595 m². </w:t>
      </w:r>
      <w:r w:rsidR="00F775E8" w:rsidRPr="00243024">
        <w:rPr>
          <w:rFonts w:ascii="Times New Roman" w:hAnsi="Times New Roman"/>
          <w:sz w:val="23"/>
          <w:szCs w:val="23"/>
        </w:rPr>
        <w:t>W</w:t>
      </w:r>
      <w:r w:rsidR="002F4CE4">
        <w:rPr>
          <w:rFonts w:ascii="Times New Roman" w:hAnsi="Times New Roman"/>
          <w:sz w:val="23"/>
          <w:szCs w:val="23"/>
        </w:rPr>
        <w:t> </w:t>
      </w:r>
      <w:r w:rsidR="00F775E8" w:rsidRPr="00243024">
        <w:rPr>
          <w:rFonts w:ascii="Times New Roman" w:hAnsi="Times New Roman"/>
          <w:sz w:val="23"/>
          <w:szCs w:val="23"/>
        </w:rPr>
        <w:t>nowoprojektowanych halach montażowych nie będą prowadzone procesy technologiczne powodujące emisję lotnych związków organicznych (LZO), takie jak laminowanie, malowanie czy klejenie z użyciem substancji chemicznych. Procesy te pozostaną wyłącznie w istniejącej części zakładu i będą prowadzone zgodnie z obowiązującymi decyzjami administracyjnymi w zakresie emisji do powietrza. Tym samym rozbudowa zakładu nie będzie skutkować powstaniem nowych źródeł emisji LZO.</w:t>
      </w:r>
    </w:p>
    <w:p w14:paraId="7AEFDE6F" w14:textId="21BABD1A" w:rsidR="00633B82" w:rsidRPr="00243024" w:rsidRDefault="00F46220" w:rsidP="00633B82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3"/>
          <w:szCs w:val="23"/>
        </w:rPr>
      </w:pPr>
      <w:r w:rsidRPr="00243024">
        <w:rPr>
          <w:rFonts w:ascii="Times New Roman" w:hAnsi="Times New Roman"/>
          <w:sz w:val="23"/>
          <w:szCs w:val="23"/>
        </w:rPr>
        <w:t>Na terenie zakładu istnieją podziemne zbiorniki do magazynowania gazu propanowego (LPG) o łącznej pojemności 38,4 m³ (6 zbiorników po 6,4 m³), obsługujące istniejące budynki. W</w:t>
      </w:r>
      <w:r w:rsidR="002F4CE4">
        <w:rPr>
          <w:rFonts w:ascii="Times New Roman" w:hAnsi="Times New Roman"/>
          <w:sz w:val="23"/>
          <w:szCs w:val="23"/>
        </w:rPr>
        <w:t> </w:t>
      </w:r>
      <w:r w:rsidRPr="00243024">
        <w:rPr>
          <w:rFonts w:ascii="Times New Roman" w:hAnsi="Times New Roman"/>
          <w:sz w:val="23"/>
          <w:szCs w:val="23"/>
        </w:rPr>
        <w:t>ramach przedsięwzięcia przewiduje się montaż dodatkowych 6 zbiorników o pojemności 6,4 m³ każdy dla obsługi projektowanych obiektów. Docelowa łączna pojemność instalacji LPG wyniesie 76,8 m³. Gaz LPG będzie wykorzystywany wyłącznie do celów grzewczych. Istniejące budynki ogrzewane są z istniejącej kotłowni o mocy znamionowej zainstalowanych urządzeń 3 × 500 kW (łącznie 1500 kW). Z istniejącej kotłowni planuje się również zasilanie projektowanego budynku socjalnego, który będzie połączony fizycznie z istniejącym budynkiem produkcyjnomagazynowym. Dla potrzeb projektowanej rozbudowy zostanie wybudowana nowa kotłownia o mocy nieprzekraczającej około 2,0 MW. W ramach projektowanej instalacji przewiduje się 6 podziemnych, stalowych zbiorników ciśnieniowych przeznaczonych do magazynowania gazu LPG – propan, każdy o pojemności geometrycznej 6,4 m³, co daje łączną pojemność magazynową 38,4 m³. Zbiorniki pracują jako zespół, zasilający stację odparowania zapewniającą dostarczanie gazu w fazie lotnej do instalacji odbiorczych zakładu. Zbiorniki posadowione zostaną poniżej poziomu terenu, w wykopie zabezpieczonym obsypką i warstwami ochronnymi. Każdy zbiornik wyposażony jest w: zawory bezpieczeństwa, zawory odcinające, króćce napełniania i odbioru fazy ciekłej, układ pomiaru poziomu napełnienia, zabezpieczenia antykorozyjne (powłoki ochronne) oraz ochronę katodową. Instalacja obejmie również stację odparowania propanu, umożliwiającą przejście gazu z fazy ciekłej do fazy lotnej przed podaniem go do kotłowni. Stacja odparowania wyposażona będzie w: parowniki (elektryczne lub wodne), armaturę regulacyjną i zabezpieczającą, układ kontroli ciśnienia i temperatury, system awaryjnego odcięcia dopływu gazu. Całość instalacji zaprojektowana będzie z zachowaniem wymaganych stref bezpieczeństwa, zasad ochrony przeciwpożarowej oraz przepisów dotyczących magazynowania LPG. Eksploatacja zbiorników prowadzona będzie zgodnie z instrukcjami producenta, przepisami UDT oraz obowiązującymi normami technicznymi. Instalacja podlegać będzie okresowym kontrolom technicznym i próbom szczelności.</w:t>
      </w:r>
      <w:r w:rsidR="00E5455B" w:rsidRPr="00243024">
        <w:rPr>
          <w:rFonts w:ascii="Times New Roman" w:hAnsi="Times New Roman"/>
          <w:sz w:val="23"/>
          <w:szCs w:val="23"/>
        </w:rPr>
        <w:t xml:space="preserve"> </w:t>
      </w:r>
      <w:r w:rsidRPr="00243024">
        <w:rPr>
          <w:rFonts w:ascii="Times New Roman" w:hAnsi="Times New Roman"/>
          <w:sz w:val="23"/>
          <w:szCs w:val="23"/>
        </w:rPr>
        <w:t xml:space="preserve"> </w:t>
      </w:r>
    </w:p>
    <w:p w14:paraId="5F354348" w14:textId="77777777" w:rsidR="00F775E8" w:rsidRPr="00243024" w:rsidRDefault="001D47C6" w:rsidP="00F775E8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sz w:val="23"/>
          <w:szCs w:val="23"/>
        </w:rPr>
      </w:pPr>
      <w:r w:rsidRPr="00243024">
        <w:rPr>
          <w:rFonts w:ascii="Times New Roman" w:hAnsi="Times New Roman"/>
          <w:sz w:val="23"/>
          <w:szCs w:val="23"/>
        </w:rPr>
        <w:t xml:space="preserve">Planowane przedsięwzięcie spowoduje wzrost zapotrzebowania na energię oraz </w:t>
      </w:r>
      <w:r w:rsidRPr="00243024">
        <w:rPr>
          <w:rFonts w:ascii="Times New Roman" w:hAnsi="Times New Roman"/>
          <w:sz w:val="23"/>
          <w:szCs w:val="23"/>
        </w:rPr>
        <w:lastRenderedPageBreak/>
        <w:t>zwiększenie emisji do powietrza związanych ze spalaniem gazu LPG, jednak oddziaływanie to będzie miało charakter lokalny i ograniczony. Zastosowane rozwiązania techniczne oraz organizacyjne minimalizują ryzyko zanieczyszczenia środowiska gruntowo-wodnego oraz wystąpienia awarii. Przedsięwzięcie nie powinno powodować przekroczenia obowiązujących standardów jakości środowiska.</w:t>
      </w:r>
      <w:r w:rsidR="00F775E8" w:rsidRPr="00243024">
        <w:rPr>
          <w:sz w:val="23"/>
          <w:szCs w:val="23"/>
        </w:rPr>
        <w:t xml:space="preserve"> </w:t>
      </w:r>
    </w:p>
    <w:p w14:paraId="1962FDD8" w14:textId="4586CE88" w:rsidR="003279B8" w:rsidRPr="00243024" w:rsidRDefault="00F775E8" w:rsidP="00F775E8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3"/>
          <w:szCs w:val="23"/>
        </w:rPr>
      </w:pPr>
      <w:r w:rsidRPr="00243024">
        <w:rPr>
          <w:rFonts w:ascii="Times New Roman" w:hAnsi="Times New Roman"/>
          <w:sz w:val="23"/>
          <w:szCs w:val="23"/>
        </w:rPr>
        <w:t>W ramach przedsięwzięcia nie będą prowadzone prace rozbiórkowe. Na etapie realizacji przedsięwzięcia oddziaływania na środowisko będą miały charakter krótkotrwały, lokalny i</w:t>
      </w:r>
      <w:r w:rsidR="002F4CE4">
        <w:rPr>
          <w:rFonts w:ascii="Times New Roman" w:hAnsi="Times New Roman"/>
          <w:sz w:val="23"/>
          <w:szCs w:val="23"/>
        </w:rPr>
        <w:t> </w:t>
      </w:r>
      <w:r w:rsidRPr="00243024">
        <w:rPr>
          <w:rFonts w:ascii="Times New Roman" w:hAnsi="Times New Roman"/>
          <w:sz w:val="23"/>
          <w:szCs w:val="23"/>
        </w:rPr>
        <w:t xml:space="preserve">odwracalny. Będą one związane głównie z prowadzeniem robót budowlano-montażowych, pracą sprzętu budowlanego oraz transportem materiałów. </w:t>
      </w:r>
      <w:r w:rsidR="003279B8" w:rsidRPr="00243024">
        <w:rPr>
          <w:rFonts w:ascii="Times New Roman" w:hAnsi="Times New Roman"/>
          <w:sz w:val="23"/>
          <w:szCs w:val="23"/>
        </w:rPr>
        <w:t>Ograniczenie negatywnego wpływu na środowisko wodno-gruntowe w fazie realizacji przedsięwzięcia zapewni stosowanie standardowych zabezpieczeń, m.in. odpowiednia organizacji pracy</w:t>
      </w:r>
      <w:r w:rsidR="00E5455B" w:rsidRPr="00243024">
        <w:rPr>
          <w:rFonts w:ascii="Times New Roman" w:hAnsi="Times New Roman"/>
          <w:sz w:val="23"/>
          <w:szCs w:val="23"/>
        </w:rPr>
        <w:t xml:space="preserve"> </w:t>
      </w:r>
      <w:r w:rsidR="003279B8" w:rsidRPr="00243024">
        <w:rPr>
          <w:rFonts w:ascii="Times New Roman" w:hAnsi="Times New Roman"/>
          <w:sz w:val="23"/>
          <w:szCs w:val="23"/>
        </w:rPr>
        <w:t>na placu budowy, kontrola stanu technicznego wykorzystywanych maszyn, urządzeń i pojazdów, stanowiących potencjalne źródło zanieczyszczenia gruntu, wyposażenie placu budowy w środki do neutralizacji rozlanych substancji ropopochodnych, zapewnienie pracownikom dostępu do zaplecza sanitarnego, a także zapewnienie właściwego i zgodnego z obowiązującymi przepisami gospodarowania odpadami.</w:t>
      </w:r>
      <w:r w:rsidR="00E5455B" w:rsidRPr="00243024">
        <w:rPr>
          <w:rFonts w:ascii="Times New Roman" w:hAnsi="Times New Roman"/>
          <w:sz w:val="23"/>
          <w:szCs w:val="23"/>
        </w:rPr>
        <w:t xml:space="preserve">  </w:t>
      </w:r>
    </w:p>
    <w:p w14:paraId="05B11566" w14:textId="77777777" w:rsidR="003279B8" w:rsidRPr="00243024" w:rsidRDefault="00F775E8" w:rsidP="00F775E8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3"/>
          <w:szCs w:val="23"/>
        </w:rPr>
      </w:pPr>
      <w:r w:rsidRPr="00243024">
        <w:rPr>
          <w:rFonts w:ascii="Times New Roman" w:hAnsi="Times New Roman"/>
          <w:sz w:val="23"/>
          <w:szCs w:val="23"/>
        </w:rPr>
        <w:t xml:space="preserve">Wystąpi okresowa emisja spalin z maszyn oraz pojazdów ciężarowych, a także możliwe czasowe zapylenie w trakcie prac ziemnych. Oddziaływania te będą ograniczone do terenu inwestycji i nie będą miały trwałego wpływu na jakość powietrza w otoczeniu. </w:t>
      </w:r>
    </w:p>
    <w:p w14:paraId="758E99EE" w14:textId="34D8440D" w:rsidR="003279B8" w:rsidRPr="00243024" w:rsidRDefault="00F775E8" w:rsidP="00F775E8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3"/>
          <w:szCs w:val="23"/>
        </w:rPr>
      </w:pPr>
      <w:r w:rsidRPr="00243024">
        <w:rPr>
          <w:rFonts w:ascii="Times New Roman" w:hAnsi="Times New Roman"/>
          <w:sz w:val="23"/>
          <w:szCs w:val="23"/>
        </w:rPr>
        <w:t>Emisja hałasu w fazie budowy będzie wynikać z pracy urządzeń budowlanych, jednak ze względu na przemysłowy charakter obszaru oraz znaczną odległość najbliższej zabudowy mieszkaniowej, przekraczającą 700 m, nie przewiduje się przekroczenia dopuszczalnych poziomów hałasu na terenach chronionych akustycznie. W celu minimalizacji ewentualnych uciążliwości planowane jest wykonywanie prac budowlanych wyłącznie w porze dziennej (tj.</w:t>
      </w:r>
      <w:r w:rsidR="00D8731F" w:rsidRPr="00243024">
        <w:rPr>
          <w:rFonts w:ascii="Times New Roman" w:hAnsi="Times New Roman"/>
          <w:sz w:val="23"/>
          <w:szCs w:val="23"/>
        </w:rPr>
        <w:t> </w:t>
      </w:r>
      <w:r w:rsidRPr="00243024">
        <w:rPr>
          <w:rFonts w:ascii="Times New Roman" w:hAnsi="Times New Roman"/>
          <w:sz w:val="23"/>
          <w:szCs w:val="23"/>
        </w:rPr>
        <w:t>w godzinach od 6</w:t>
      </w:r>
      <w:r w:rsidR="00D8731F" w:rsidRPr="00243024">
        <w:rPr>
          <w:rFonts w:ascii="Times New Roman" w:hAnsi="Times New Roman"/>
          <w:sz w:val="23"/>
          <w:szCs w:val="23"/>
        </w:rPr>
        <w:t>.</w:t>
      </w:r>
      <w:r w:rsidRPr="00243024">
        <w:rPr>
          <w:rFonts w:ascii="Times New Roman" w:hAnsi="Times New Roman"/>
          <w:sz w:val="23"/>
          <w:szCs w:val="23"/>
        </w:rPr>
        <w:t>00 do 22</w:t>
      </w:r>
      <w:r w:rsidR="00D8731F" w:rsidRPr="00243024">
        <w:rPr>
          <w:rFonts w:ascii="Times New Roman" w:hAnsi="Times New Roman"/>
          <w:sz w:val="23"/>
          <w:szCs w:val="23"/>
        </w:rPr>
        <w:t>.</w:t>
      </w:r>
      <w:r w:rsidRPr="00243024">
        <w:rPr>
          <w:rFonts w:ascii="Times New Roman" w:hAnsi="Times New Roman"/>
          <w:sz w:val="23"/>
          <w:szCs w:val="23"/>
        </w:rPr>
        <w:t>00). Odpady powstające w trakcie budowy będą gromadzone selektywnie i</w:t>
      </w:r>
      <w:r w:rsidR="002F4CE4">
        <w:rPr>
          <w:rFonts w:ascii="Times New Roman" w:hAnsi="Times New Roman"/>
          <w:sz w:val="23"/>
          <w:szCs w:val="23"/>
        </w:rPr>
        <w:t> </w:t>
      </w:r>
      <w:r w:rsidRPr="00243024">
        <w:rPr>
          <w:rFonts w:ascii="Times New Roman" w:hAnsi="Times New Roman"/>
          <w:sz w:val="23"/>
          <w:szCs w:val="23"/>
        </w:rPr>
        <w:t xml:space="preserve">przekazywane uprawnionym podmiotom. </w:t>
      </w:r>
    </w:p>
    <w:p w14:paraId="7AB44248" w14:textId="0281ABE2" w:rsidR="003279B8" w:rsidRPr="00243024" w:rsidRDefault="003279B8" w:rsidP="003279B8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3"/>
          <w:szCs w:val="23"/>
        </w:rPr>
      </w:pPr>
      <w:r w:rsidRPr="00243024">
        <w:rPr>
          <w:rFonts w:ascii="Times New Roman" w:hAnsi="Times New Roman"/>
          <w:sz w:val="23"/>
          <w:szCs w:val="23"/>
        </w:rPr>
        <w:t>W fazie eksploatacji oddziaływanie przedsięwzięcia będzie związane z</w:t>
      </w:r>
      <w:r w:rsidR="00D8731F" w:rsidRPr="00243024">
        <w:rPr>
          <w:rFonts w:ascii="Times New Roman" w:hAnsi="Times New Roman"/>
          <w:sz w:val="23"/>
          <w:szCs w:val="23"/>
        </w:rPr>
        <w:t> </w:t>
      </w:r>
      <w:r w:rsidRPr="00243024">
        <w:rPr>
          <w:rFonts w:ascii="Times New Roman" w:hAnsi="Times New Roman"/>
          <w:sz w:val="23"/>
          <w:szCs w:val="23"/>
        </w:rPr>
        <w:t>funkcjonowaniem istniejącej części produkcyjnej oraz z użytkowaniem nowo wybudowanych obiektów. Procesy technologiczne generujące emisję lotnych związków organicznych, w tym styrenu i acetonu, pozostaną wyłącznie w istniejącej hali produkcyjnej i</w:t>
      </w:r>
      <w:r w:rsidR="00D8731F" w:rsidRPr="00243024">
        <w:rPr>
          <w:rFonts w:ascii="Times New Roman" w:hAnsi="Times New Roman"/>
          <w:sz w:val="23"/>
          <w:szCs w:val="23"/>
        </w:rPr>
        <w:t> </w:t>
      </w:r>
      <w:r w:rsidRPr="00243024">
        <w:rPr>
          <w:rFonts w:ascii="Times New Roman" w:hAnsi="Times New Roman"/>
          <w:sz w:val="23"/>
          <w:szCs w:val="23"/>
        </w:rPr>
        <w:t>będą prowadzone zgodnie z obowiązującymi decyzjami administracyjnymi w zakresie emisji do powietrza. Projektowana część zakładu nie będzie wykorzystywana do laminowania ani malowania, a tym samym nie spowoduje powstania nowych źródeł emisji LZO. Źródłem emisji w nowej części obiektu będą wyłącznie urządzenia grzewcze opalane gazem LPG, które charakteryzują się relatywnie niską emisyjnością i emitują głównie produkty spalania takie jak dwutlenek węgla, tlenki azotu i para wodna. Emisja związana z ruchem pojazdów obsługujących zakład będzie miała charakter rozproszony i niewielki w</w:t>
      </w:r>
      <w:r w:rsidR="002F4CE4">
        <w:rPr>
          <w:rFonts w:ascii="Times New Roman" w:hAnsi="Times New Roman"/>
          <w:sz w:val="23"/>
          <w:szCs w:val="23"/>
        </w:rPr>
        <w:t> </w:t>
      </w:r>
      <w:r w:rsidRPr="00243024">
        <w:rPr>
          <w:rFonts w:ascii="Times New Roman" w:hAnsi="Times New Roman"/>
          <w:sz w:val="23"/>
          <w:szCs w:val="23"/>
        </w:rPr>
        <w:t>porównaniu z tłem komunikacyjnym w rejonie drogi ekspresowej S61. Nie przewiduje się przekroczenia standardów jakości powietrza poza granicami terenu inwestycji.</w:t>
      </w:r>
    </w:p>
    <w:p w14:paraId="705FCA0D" w14:textId="77777777" w:rsidR="003279B8" w:rsidRPr="00243024" w:rsidRDefault="003279B8" w:rsidP="003279B8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3"/>
          <w:szCs w:val="23"/>
        </w:rPr>
      </w:pPr>
      <w:r w:rsidRPr="00243024">
        <w:rPr>
          <w:rFonts w:ascii="Times New Roman" w:hAnsi="Times New Roman"/>
          <w:sz w:val="23"/>
          <w:szCs w:val="23"/>
        </w:rPr>
        <w:t>Źródłami hałasu w fazie eksploatacji będą urządzenia technologiczne, instalacje wentylacyjne oraz ruch pojazdów. Z uwagi na przemysłowe przeznaczenie terenów sąsiednich oraz dużą odległość zabudowy mieszkaniowej nie przewiduje się ponadnormatywnego oddziaływania akustycznego. Tereny bezpośrednio przyległe do inwestycji zgodnie z dokumentami planistycznymi przeznaczone są pod funkcje przemysłowe i nie podlegają ochronie akustycznej właściwej dla zabudowy mieszkaniowej.</w:t>
      </w:r>
    </w:p>
    <w:p w14:paraId="25D74558" w14:textId="298B7302" w:rsidR="00AD3960" w:rsidRPr="00243024" w:rsidRDefault="003279B8" w:rsidP="003279B8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3"/>
          <w:szCs w:val="23"/>
        </w:rPr>
      </w:pPr>
      <w:r w:rsidRPr="00243024">
        <w:rPr>
          <w:rFonts w:ascii="Times New Roman" w:hAnsi="Times New Roman"/>
          <w:sz w:val="23"/>
          <w:szCs w:val="23"/>
        </w:rPr>
        <w:t>W trakcie eksploatacji powstawać będą odpady związane z działalnością produkcyjną, w</w:t>
      </w:r>
      <w:r w:rsidR="002F4CE4">
        <w:rPr>
          <w:rFonts w:ascii="Times New Roman" w:hAnsi="Times New Roman"/>
          <w:sz w:val="23"/>
          <w:szCs w:val="23"/>
        </w:rPr>
        <w:t> </w:t>
      </w:r>
      <w:r w:rsidRPr="00243024">
        <w:rPr>
          <w:rFonts w:ascii="Times New Roman" w:hAnsi="Times New Roman"/>
          <w:sz w:val="23"/>
          <w:szCs w:val="23"/>
        </w:rPr>
        <w:t>tym odpady tworzyw sztucznych, opakowaniowe oraz niewielkie ilości odpadów niebezpiecznych. Odpady te będą magazynowane selektywnie i przekazywane uprawnionym odbiorcom zgodnie z obowiązującymi przepisami. Zakład posiada stosowne decyzje w zakresie wytwarzania odpadów.</w:t>
      </w:r>
    </w:p>
    <w:p w14:paraId="4E8BF4BE" w14:textId="548B233E" w:rsidR="00765C8E" w:rsidRPr="00243024" w:rsidRDefault="00AD3960" w:rsidP="00AD3960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3"/>
          <w:szCs w:val="23"/>
        </w:rPr>
      </w:pPr>
      <w:r w:rsidRPr="00243024">
        <w:rPr>
          <w:rFonts w:ascii="Times New Roman" w:hAnsi="Times New Roman"/>
          <w:sz w:val="23"/>
          <w:szCs w:val="23"/>
        </w:rPr>
        <w:t>Etap eksploatacji przedsięwzięcia wiązał się będzie z poborem wody oraz wytwarzaniem ścieków i odpadów. Zaopatrzenie zakładu w wodę będzie realizowane poprzez przyłącze do miejskiej sieci wodociągowej. Szacowane zapotrzebowanie na wodę do celów socjalnobytowych wynosić będzie około 52,5 m³/dobę (13 900 m</w:t>
      </w:r>
      <w:r w:rsidRPr="00243024">
        <w:rPr>
          <w:rFonts w:ascii="Times New Roman" w:hAnsi="Times New Roman"/>
          <w:sz w:val="23"/>
          <w:szCs w:val="23"/>
          <w:vertAlign w:val="superscript"/>
        </w:rPr>
        <w:t>3</w:t>
      </w:r>
      <w:r w:rsidRPr="00243024">
        <w:rPr>
          <w:rFonts w:ascii="Times New Roman" w:hAnsi="Times New Roman"/>
          <w:sz w:val="23"/>
          <w:szCs w:val="23"/>
        </w:rPr>
        <w:t xml:space="preserve">/rok). Przewidywana ilość ścieków bytowych </w:t>
      </w:r>
      <w:r w:rsidRPr="00243024">
        <w:rPr>
          <w:rFonts w:ascii="Times New Roman" w:hAnsi="Times New Roman"/>
          <w:sz w:val="23"/>
          <w:szCs w:val="23"/>
        </w:rPr>
        <w:lastRenderedPageBreak/>
        <w:t xml:space="preserve">wyniesie około 47 m³/dobę (około 12 500 m³/rok). Ścieki bytowe powstające na terenie zakładu będą odprowadzane do sieci kanalizacji sanitarnej. Z istniejącego zakładu odprowadzane są ścieki technologiczne związane z funkcjonowaniem dwóch basenów testowych łodzi w ilości </w:t>
      </w:r>
      <w:proofErr w:type="spellStart"/>
      <w:r w:rsidRPr="00243024">
        <w:rPr>
          <w:rFonts w:ascii="Times New Roman" w:hAnsi="Times New Roman"/>
          <w:sz w:val="23"/>
          <w:szCs w:val="23"/>
        </w:rPr>
        <w:t>Q</w:t>
      </w:r>
      <w:r w:rsidRPr="00243024">
        <w:rPr>
          <w:rFonts w:ascii="Times New Roman" w:hAnsi="Times New Roman"/>
          <w:sz w:val="23"/>
          <w:szCs w:val="23"/>
          <w:vertAlign w:val="subscript"/>
        </w:rPr>
        <w:t>maxs</w:t>
      </w:r>
      <w:proofErr w:type="spellEnd"/>
      <w:r w:rsidRPr="00243024">
        <w:rPr>
          <w:rFonts w:ascii="Times New Roman" w:hAnsi="Times New Roman"/>
          <w:sz w:val="23"/>
          <w:szCs w:val="23"/>
        </w:rPr>
        <w:t xml:space="preserve"> = 0,00633 m³/s, </w:t>
      </w:r>
      <w:proofErr w:type="spellStart"/>
      <w:r w:rsidRPr="00243024">
        <w:rPr>
          <w:rFonts w:ascii="Times New Roman" w:hAnsi="Times New Roman"/>
          <w:sz w:val="23"/>
          <w:szCs w:val="23"/>
        </w:rPr>
        <w:t>Q</w:t>
      </w:r>
      <w:r w:rsidRPr="00243024">
        <w:rPr>
          <w:rFonts w:ascii="Times New Roman" w:hAnsi="Times New Roman"/>
          <w:sz w:val="23"/>
          <w:szCs w:val="23"/>
          <w:vertAlign w:val="subscript"/>
        </w:rPr>
        <w:t>śrd</w:t>
      </w:r>
      <w:proofErr w:type="spellEnd"/>
      <w:r w:rsidRPr="00243024">
        <w:rPr>
          <w:rFonts w:ascii="Times New Roman" w:hAnsi="Times New Roman"/>
          <w:sz w:val="23"/>
          <w:szCs w:val="23"/>
        </w:rPr>
        <w:t xml:space="preserve"> = 1,534 m³/d oraz 560 m³/rok. Planowana rozbudowa zakładu nie wpłynie na zwiększenie ich ilości. Od strony południowej do terenu inwestycji przylega rów melioracyjny. Oczyszczone wody opadowe</w:t>
      </w:r>
      <w:r w:rsidR="00E5455B" w:rsidRPr="00243024">
        <w:rPr>
          <w:rFonts w:ascii="Times New Roman" w:hAnsi="Times New Roman"/>
          <w:sz w:val="23"/>
          <w:szCs w:val="23"/>
        </w:rPr>
        <w:t xml:space="preserve"> </w:t>
      </w:r>
      <w:r w:rsidRPr="00243024">
        <w:rPr>
          <w:rFonts w:ascii="Times New Roman" w:hAnsi="Times New Roman"/>
          <w:sz w:val="23"/>
          <w:szCs w:val="23"/>
        </w:rPr>
        <w:t>z dachów oraz terenów utwardzonych działki nr 2867/3 będą odprowadzane do tego rowu,</w:t>
      </w:r>
      <w:r w:rsidR="00E5455B" w:rsidRPr="00243024">
        <w:rPr>
          <w:rFonts w:ascii="Times New Roman" w:hAnsi="Times New Roman"/>
          <w:sz w:val="23"/>
          <w:szCs w:val="23"/>
        </w:rPr>
        <w:t xml:space="preserve"> </w:t>
      </w:r>
      <w:r w:rsidRPr="00243024">
        <w:rPr>
          <w:rFonts w:ascii="Times New Roman" w:hAnsi="Times New Roman"/>
          <w:sz w:val="23"/>
          <w:szCs w:val="23"/>
        </w:rPr>
        <w:t>po podczyszczeniu w osadnikach i separatorach substancji ropopochodnych. Odprowadzanie wód do rowu odbywać się będzie po uzyskaniu pozwolenia wodnoprawnego. Wody opadowe z działki nr 2867/2 odprowadzane są do istniejącego zbiornika retencyjno-ewaporacyjnego, a następnie przepompowywane do miejskiej sieci kanalizacji deszczowej. W przedłożonej karcie informacyjnej przedstawione zostały rodzaje i ilości odpadów wytwarzanych na etapie eksploatacji przedsięwzięcia.</w:t>
      </w:r>
      <w:bookmarkEnd w:id="10"/>
      <w:bookmarkEnd w:id="11"/>
      <w:bookmarkEnd w:id="12"/>
      <w:r w:rsidR="00E5455B" w:rsidRPr="00243024">
        <w:rPr>
          <w:rFonts w:ascii="Times New Roman" w:hAnsi="Times New Roman"/>
          <w:sz w:val="23"/>
          <w:szCs w:val="23"/>
        </w:rPr>
        <w:t xml:space="preserve"> </w:t>
      </w:r>
      <w:bookmarkStart w:id="18" w:name="_Hlk160018853"/>
      <w:bookmarkStart w:id="19" w:name="_Hlk122353340"/>
    </w:p>
    <w:p w14:paraId="6A390A91" w14:textId="3CEF9F07" w:rsidR="00656D2C" w:rsidRPr="00243024" w:rsidRDefault="00765C8E" w:rsidP="00765C8E">
      <w:pPr>
        <w:spacing w:after="0" w:line="240" w:lineRule="auto"/>
        <w:ind w:firstLine="708"/>
        <w:jc w:val="both"/>
        <w:rPr>
          <w:rFonts w:ascii="Times New Roman" w:hAnsi="Times New Roman"/>
          <w:sz w:val="23"/>
          <w:szCs w:val="23"/>
        </w:rPr>
      </w:pPr>
      <w:r w:rsidRPr="00243024">
        <w:rPr>
          <w:rFonts w:ascii="Times New Roman" w:hAnsi="Times New Roman"/>
          <w:sz w:val="23"/>
          <w:szCs w:val="23"/>
        </w:rPr>
        <w:t>W przypadku zaistnienia konieczności likwidacji planowanego przedsięwzięcia, etap</w:t>
      </w:r>
      <w:r w:rsidR="00E5455B" w:rsidRPr="00243024">
        <w:rPr>
          <w:rFonts w:ascii="Times New Roman" w:hAnsi="Times New Roman"/>
          <w:sz w:val="23"/>
          <w:szCs w:val="23"/>
        </w:rPr>
        <w:t xml:space="preserve"> </w:t>
      </w:r>
      <w:r w:rsidRPr="00243024">
        <w:rPr>
          <w:rFonts w:ascii="Times New Roman" w:hAnsi="Times New Roman"/>
          <w:sz w:val="23"/>
          <w:szCs w:val="23"/>
        </w:rPr>
        <w:t>ten porównywalny będzie do etapu jego realizacji.</w:t>
      </w:r>
      <w:bookmarkStart w:id="20" w:name="_Hlk160020536"/>
      <w:bookmarkStart w:id="21" w:name="_Hlk56517611"/>
      <w:bookmarkStart w:id="22" w:name="_Hlk82073017"/>
      <w:bookmarkEnd w:id="18"/>
      <w:bookmarkEnd w:id="19"/>
      <w:r w:rsidRPr="00243024">
        <w:rPr>
          <w:rFonts w:ascii="Times New Roman" w:hAnsi="Times New Roman"/>
          <w:sz w:val="23"/>
          <w:szCs w:val="23"/>
        </w:rPr>
        <w:t xml:space="preserve"> </w:t>
      </w:r>
      <w:r w:rsidRPr="00243024">
        <w:rPr>
          <w:rStyle w:val="Uwydatnienie"/>
          <w:rFonts w:ascii="Times New Roman" w:hAnsi="Times New Roman"/>
          <w:i w:val="0"/>
          <w:sz w:val="23"/>
          <w:szCs w:val="23"/>
        </w:rPr>
        <w:t>Faza</w:t>
      </w:r>
      <w:r w:rsidR="00E5455B" w:rsidRPr="00243024">
        <w:rPr>
          <w:rStyle w:val="Uwydatnienie"/>
          <w:rFonts w:ascii="Times New Roman" w:hAnsi="Times New Roman"/>
          <w:i w:val="0"/>
          <w:sz w:val="23"/>
          <w:szCs w:val="23"/>
        </w:rPr>
        <w:t xml:space="preserve"> </w:t>
      </w:r>
      <w:r w:rsidRPr="00243024">
        <w:rPr>
          <w:rStyle w:val="Uwydatnienie"/>
          <w:rFonts w:ascii="Times New Roman" w:hAnsi="Times New Roman"/>
          <w:i w:val="0"/>
          <w:sz w:val="23"/>
          <w:szCs w:val="23"/>
        </w:rPr>
        <w:t>likwidacji</w:t>
      </w:r>
      <w:r w:rsidRPr="00243024">
        <w:rPr>
          <w:rFonts w:ascii="Times New Roman" w:hAnsi="Times New Roman"/>
          <w:sz w:val="23"/>
          <w:szCs w:val="23"/>
        </w:rPr>
        <w:t xml:space="preserve"> przedsięwzięcia wiązać się będzie z</w:t>
      </w:r>
      <w:r w:rsidR="002F4CE4">
        <w:rPr>
          <w:rFonts w:ascii="Times New Roman" w:hAnsi="Times New Roman"/>
          <w:sz w:val="23"/>
          <w:szCs w:val="23"/>
        </w:rPr>
        <w:t> </w:t>
      </w:r>
      <w:r w:rsidRPr="00243024">
        <w:rPr>
          <w:rStyle w:val="Uwydatnienie"/>
          <w:rFonts w:ascii="Times New Roman" w:hAnsi="Times New Roman"/>
          <w:i w:val="0"/>
          <w:sz w:val="23"/>
          <w:szCs w:val="23"/>
        </w:rPr>
        <w:t>pracami rozbiórkowymi</w:t>
      </w:r>
      <w:r w:rsidRPr="00243024">
        <w:rPr>
          <w:rFonts w:ascii="Times New Roman" w:hAnsi="Times New Roman"/>
          <w:sz w:val="23"/>
          <w:szCs w:val="23"/>
        </w:rPr>
        <w:t xml:space="preserve"> obiektów budowlanych oraz</w:t>
      </w:r>
      <w:r w:rsidR="00E5455B" w:rsidRPr="00243024">
        <w:rPr>
          <w:rFonts w:ascii="Times New Roman" w:hAnsi="Times New Roman"/>
          <w:sz w:val="23"/>
          <w:szCs w:val="23"/>
        </w:rPr>
        <w:t xml:space="preserve"> </w:t>
      </w:r>
      <w:r w:rsidRPr="00243024">
        <w:rPr>
          <w:rFonts w:ascii="Times New Roman" w:hAnsi="Times New Roman"/>
          <w:sz w:val="23"/>
          <w:szCs w:val="23"/>
        </w:rPr>
        <w:t>infrastruktury technicznej. W trakcie prac rozbiórkowych należy zastosować wszystkie rozwiązania chroniące środowisko, analogiczne jak do etapu realizacji przedsięwzięcia. Po</w:t>
      </w:r>
      <w:r w:rsidR="00E5455B" w:rsidRPr="00243024">
        <w:rPr>
          <w:rFonts w:ascii="Times New Roman" w:hAnsi="Times New Roman"/>
          <w:sz w:val="23"/>
          <w:szCs w:val="23"/>
        </w:rPr>
        <w:t xml:space="preserve"> </w:t>
      </w:r>
      <w:r w:rsidRPr="00243024">
        <w:rPr>
          <w:rFonts w:ascii="Times New Roman" w:hAnsi="Times New Roman"/>
          <w:sz w:val="23"/>
          <w:szCs w:val="23"/>
        </w:rPr>
        <w:t>przeprowadzeniu prac rozbiórkowych, obszar powinien zostać przywrócony do stanu sprzed podjęcia realizacji przedsięwzięcia.</w:t>
      </w:r>
      <w:bookmarkStart w:id="23" w:name="_Hlk72933316"/>
      <w:bookmarkStart w:id="24" w:name="_Hlk56517932"/>
      <w:bookmarkEnd w:id="13"/>
      <w:bookmarkEnd w:id="20"/>
      <w:bookmarkEnd w:id="21"/>
      <w:bookmarkEnd w:id="22"/>
    </w:p>
    <w:p w14:paraId="29574BF2" w14:textId="114ECFF9" w:rsidR="00900073" w:rsidRPr="00243024" w:rsidRDefault="00900073" w:rsidP="00765C8E">
      <w:pPr>
        <w:spacing w:after="0" w:line="240" w:lineRule="auto"/>
        <w:ind w:firstLine="708"/>
        <w:jc w:val="both"/>
        <w:rPr>
          <w:rFonts w:ascii="Times New Roman" w:hAnsi="Times New Roman"/>
          <w:sz w:val="23"/>
          <w:szCs w:val="23"/>
        </w:rPr>
      </w:pPr>
      <w:r w:rsidRPr="00243024">
        <w:rPr>
          <w:rFonts w:ascii="Times New Roman" w:hAnsi="Times New Roman"/>
          <w:sz w:val="23"/>
          <w:szCs w:val="23"/>
        </w:rPr>
        <w:t xml:space="preserve">Zgodnie z Planem gospodarowania wodami na obszarze dorzecza Wisły (II aktualizacja PGW), wprowadzonym Rozporządzeniem Ministra Infrastruktury z dnia 4 listopada 2022r. </w:t>
      </w:r>
      <w:r w:rsidRPr="00243024">
        <w:rPr>
          <w:rFonts w:ascii="Times New Roman" w:hAnsi="Times New Roman"/>
          <w:i/>
          <w:sz w:val="23"/>
          <w:szCs w:val="23"/>
        </w:rPr>
        <w:t>w</w:t>
      </w:r>
      <w:r w:rsidR="002F4CE4">
        <w:rPr>
          <w:rFonts w:ascii="Times New Roman" w:hAnsi="Times New Roman"/>
          <w:i/>
          <w:sz w:val="23"/>
          <w:szCs w:val="23"/>
        </w:rPr>
        <w:t> </w:t>
      </w:r>
      <w:r w:rsidRPr="00243024">
        <w:rPr>
          <w:rFonts w:ascii="Times New Roman" w:hAnsi="Times New Roman"/>
          <w:i/>
          <w:sz w:val="23"/>
          <w:szCs w:val="23"/>
        </w:rPr>
        <w:t>sprawie Planu gospodarowania wodami na obszarze dorzecza Wisły</w:t>
      </w:r>
      <w:r w:rsidRPr="00243024">
        <w:rPr>
          <w:rFonts w:ascii="Times New Roman" w:hAnsi="Times New Roman"/>
          <w:sz w:val="23"/>
          <w:szCs w:val="23"/>
        </w:rPr>
        <w:t xml:space="preserve"> (Dz. U. z 2023r. poz. 300), teren przedsięwzięcia znajduje się w zlewni jednolitej części wód powierzchniowych (JCWP) rzecznych o kodzie RW2000182628939 i nazwie </w:t>
      </w:r>
      <w:r w:rsidRPr="00243024">
        <w:rPr>
          <w:rFonts w:ascii="Times New Roman" w:hAnsi="Times New Roman"/>
          <w:i/>
          <w:sz w:val="23"/>
          <w:szCs w:val="23"/>
        </w:rPr>
        <w:t xml:space="preserve">Ełk od jez. </w:t>
      </w:r>
      <w:proofErr w:type="spellStart"/>
      <w:r w:rsidRPr="00243024">
        <w:rPr>
          <w:rFonts w:ascii="Times New Roman" w:hAnsi="Times New Roman"/>
          <w:i/>
          <w:sz w:val="23"/>
          <w:szCs w:val="23"/>
        </w:rPr>
        <w:t>Łaśmiady</w:t>
      </w:r>
      <w:proofErr w:type="spellEnd"/>
      <w:r w:rsidRPr="00243024">
        <w:rPr>
          <w:rFonts w:ascii="Times New Roman" w:hAnsi="Times New Roman"/>
          <w:i/>
          <w:sz w:val="23"/>
          <w:szCs w:val="23"/>
        </w:rPr>
        <w:t xml:space="preserve"> do jez. Ełckiego</w:t>
      </w:r>
      <w:r w:rsidRPr="00243024">
        <w:rPr>
          <w:rFonts w:ascii="Times New Roman" w:hAnsi="Times New Roman"/>
          <w:sz w:val="23"/>
          <w:szCs w:val="23"/>
        </w:rPr>
        <w:t xml:space="preserve"> oraz jednolitej części wód podziemnych (</w:t>
      </w:r>
      <w:proofErr w:type="spellStart"/>
      <w:r w:rsidRPr="00243024">
        <w:rPr>
          <w:rFonts w:ascii="Times New Roman" w:hAnsi="Times New Roman"/>
          <w:sz w:val="23"/>
          <w:szCs w:val="23"/>
        </w:rPr>
        <w:t>JCWPd</w:t>
      </w:r>
      <w:proofErr w:type="spellEnd"/>
      <w:r w:rsidRPr="00243024">
        <w:rPr>
          <w:rFonts w:ascii="Times New Roman" w:hAnsi="Times New Roman"/>
          <w:sz w:val="23"/>
          <w:szCs w:val="23"/>
        </w:rPr>
        <w:t xml:space="preserve">) o kodzie PLGW200032. Zgodnie z danymi </w:t>
      </w:r>
      <w:proofErr w:type="spellStart"/>
      <w:r w:rsidRPr="00243024">
        <w:rPr>
          <w:rFonts w:ascii="Times New Roman" w:hAnsi="Times New Roman"/>
          <w:sz w:val="23"/>
          <w:szCs w:val="23"/>
        </w:rPr>
        <w:t>IIaPGW</w:t>
      </w:r>
      <w:proofErr w:type="spellEnd"/>
      <w:r w:rsidRPr="00243024">
        <w:rPr>
          <w:rFonts w:ascii="Times New Roman" w:hAnsi="Times New Roman"/>
          <w:sz w:val="23"/>
          <w:szCs w:val="23"/>
        </w:rPr>
        <w:t xml:space="preserve">, stan ilościowy i chemiczny </w:t>
      </w:r>
      <w:proofErr w:type="spellStart"/>
      <w:r w:rsidRPr="00243024">
        <w:rPr>
          <w:rFonts w:ascii="Times New Roman" w:hAnsi="Times New Roman"/>
          <w:sz w:val="23"/>
          <w:szCs w:val="23"/>
        </w:rPr>
        <w:t>JCWPd</w:t>
      </w:r>
      <w:proofErr w:type="spellEnd"/>
      <w:r w:rsidRPr="00243024">
        <w:rPr>
          <w:rFonts w:ascii="Times New Roman" w:hAnsi="Times New Roman"/>
          <w:sz w:val="23"/>
          <w:szCs w:val="23"/>
        </w:rPr>
        <w:t xml:space="preserve"> PLGW200032 został określony jako dobry i nie jest ona zagrożona ryzykiem nieosiągnięcia celów środowiskowych. Cele środowiskowe dla </w:t>
      </w:r>
      <w:proofErr w:type="spellStart"/>
      <w:r w:rsidRPr="00243024">
        <w:rPr>
          <w:rFonts w:ascii="Times New Roman" w:hAnsi="Times New Roman"/>
          <w:sz w:val="23"/>
          <w:szCs w:val="23"/>
        </w:rPr>
        <w:t>JCWPd</w:t>
      </w:r>
      <w:proofErr w:type="spellEnd"/>
      <w:r w:rsidRPr="00243024">
        <w:rPr>
          <w:rFonts w:ascii="Times New Roman" w:hAnsi="Times New Roman"/>
          <w:sz w:val="23"/>
          <w:szCs w:val="23"/>
        </w:rPr>
        <w:t xml:space="preserve"> GW200032 to utrzymanie dobrego stanu chemicznego i dobrego stanu ilościowego. JCWP RW2000182628939 to naturalna część wód zagrożona ryzykiem nieosiągnięcia celów środowiskowych. Wskazane w </w:t>
      </w:r>
      <w:proofErr w:type="spellStart"/>
      <w:r w:rsidRPr="00243024">
        <w:rPr>
          <w:rFonts w:ascii="Times New Roman" w:hAnsi="Times New Roman"/>
          <w:sz w:val="23"/>
          <w:szCs w:val="23"/>
        </w:rPr>
        <w:t>IIaPGW</w:t>
      </w:r>
      <w:proofErr w:type="spellEnd"/>
      <w:r w:rsidRPr="00243024">
        <w:rPr>
          <w:rFonts w:ascii="Times New Roman" w:hAnsi="Times New Roman"/>
          <w:sz w:val="23"/>
          <w:szCs w:val="23"/>
        </w:rPr>
        <w:t xml:space="preserve"> cele środowiskowe dla JCWP RW2000182628939 to: dobry stan ekologiczny; zapewnienie drożności cieku dla migracji gatunków o znaczeniu gospodarczym na odcinku cieku głównego Ełk w obrębie JCWP (dla węgorza europejskiego) oraz w zakresie stanu chemicznego: dla złagodzonych wskaźników [związki </w:t>
      </w:r>
      <w:proofErr w:type="spellStart"/>
      <w:r w:rsidRPr="00243024">
        <w:rPr>
          <w:rFonts w:ascii="Times New Roman" w:hAnsi="Times New Roman"/>
          <w:sz w:val="23"/>
          <w:szCs w:val="23"/>
        </w:rPr>
        <w:t>tributylocyny</w:t>
      </w:r>
      <w:proofErr w:type="spellEnd"/>
      <w:r w:rsidRPr="00243024">
        <w:rPr>
          <w:rFonts w:ascii="Times New Roman" w:hAnsi="Times New Roman"/>
          <w:sz w:val="23"/>
          <w:szCs w:val="23"/>
        </w:rPr>
        <w:t>(w)] poniżej stanu dobrego, dla pozostałych wskaźników - stan dobry.</w:t>
      </w:r>
      <w:r w:rsidR="00E5455B" w:rsidRPr="00243024">
        <w:rPr>
          <w:rFonts w:ascii="Times New Roman" w:hAnsi="Times New Roman"/>
          <w:sz w:val="23"/>
          <w:szCs w:val="23"/>
        </w:rPr>
        <w:t xml:space="preserve"> </w:t>
      </w:r>
      <w:r w:rsidRPr="00243024">
        <w:rPr>
          <w:rFonts w:ascii="Times New Roman" w:hAnsi="Times New Roman"/>
          <w:sz w:val="23"/>
          <w:szCs w:val="23"/>
        </w:rPr>
        <w:t xml:space="preserve">Dla JCWP RW2000182628939 ustanowiono odstępstwo w trybie art. 4 ust. 5 Ramowej Dyrektywy Wodnej polegające na złagodzeniu celów środowiskowych w zakresie wskaźników: związki </w:t>
      </w:r>
      <w:proofErr w:type="spellStart"/>
      <w:r w:rsidRPr="00243024">
        <w:rPr>
          <w:rFonts w:ascii="Times New Roman" w:hAnsi="Times New Roman"/>
          <w:sz w:val="23"/>
          <w:szCs w:val="23"/>
        </w:rPr>
        <w:t>tributylocyny</w:t>
      </w:r>
      <w:proofErr w:type="spellEnd"/>
      <w:r w:rsidRPr="00243024">
        <w:rPr>
          <w:rFonts w:ascii="Times New Roman" w:hAnsi="Times New Roman"/>
          <w:sz w:val="23"/>
          <w:szCs w:val="23"/>
        </w:rPr>
        <w:t xml:space="preserve"> (występowanie w wodzie). Zgodnie z danymi </w:t>
      </w:r>
      <w:proofErr w:type="spellStart"/>
      <w:r w:rsidRPr="00243024">
        <w:rPr>
          <w:rFonts w:ascii="Times New Roman" w:hAnsi="Times New Roman"/>
          <w:sz w:val="23"/>
          <w:szCs w:val="23"/>
        </w:rPr>
        <w:t>IIaPGW</w:t>
      </w:r>
      <w:proofErr w:type="spellEnd"/>
      <w:r w:rsidRPr="00243024">
        <w:rPr>
          <w:rFonts w:ascii="Times New Roman" w:hAnsi="Times New Roman"/>
          <w:sz w:val="23"/>
          <w:szCs w:val="23"/>
        </w:rPr>
        <w:t>, JCWP RW2000182628939 nie jest przeznaczona</w:t>
      </w:r>
      <w:r w:rsidR="00E5455B" w:rsidRPr="00243024">
        <w:rPr>
          <w:rFonts w:ascii="Times New Roman" w:hAnsi="Times New Roman"/>
          <w:sz w:val="23"/>
          <w:szCs w:val="23"/>
        </w:rPr>
        <w:t xml:space="preserve"> </w:t>
      </w:r>
      <w:r w:rsidRPr="00243024">
        <w:rPr>
          <w:rFonts w:ascii="Times New Roman" w:hAnsi="Times New Roman"/>
          <w:sz w:val="23"/>
          <w:szCs w:val="23"/>
        </w:rPr>
        <w:t>do poboru wody na potrzeby zaopatrzenia ludności w wodę przeznaczoną do spożycia przez ludzi oraz</w:t>
      </w:r>
      <w:r w:rsidR="00E5455B" w:rsidRPr="00243024">
        <w:rPr>
          <w:rFonts w:ascii="Times New Roman" w:hAnsi="Times New Roman"/>
          <w:sz w:val="23"/>
          <w:szCs w:val="23"/>
        </w:rPr>
        <w:t xml:space="preserve"> </w:t>
      </w:r>
      <w:r w:rsidRPr="00243024">
        <w:rPr>
          <w:rFonts w:ascii="Times New Roman" w:hAnsi="Times New Roman"/>
          <w:sz w:val="23"/>
          <w:szCs w:val="23"/>
        </w:rPr>
        <w:t>do celów rekreacyjnych, w tym kąpieliskowych. Zlewnia JCWP stanowi obszar wrażliwy na eutrofizację wywołaną zanieczyszczeniami pochodzącymi ze źródeł komunalnych. W obrębie zlewni JCWP występują obszary przeznaczone do ochrony gatunków zwierząt wodnych o</w:t>
      </w:r>
      <w:r w:rsidR="002F4CE4">
        <w:rPr>
          <w:rFonts w:ascii="Times New Roman" w:hAnsi="Times New Roman"/>
          <w:sz w:val="23"/>
          <w:szCs w:val="23"/>
        </w:rPr>
        <w:t> </w:t>
      </w:r>
      <w:r w:rsidRPr="00243024">
        <w:rPr>
          <w:rFonts w:ascii="Times New Roman" w:hAnsi="Times New Roman"/>
          <w:sz w:val="23"/>
          <w:szCs w:val="23"/>
        </w:rPr>
        <w:t>znaczeniu gospodarczym. Na obszarze zlewni JCWP znajdują się obszary przeznaczone do ochrony siedlisk lub gatunków, dla których utrzymanie</w:t>
      </w:r>
      <w:r w:rsidR="00E5455B" w:rsidRPr="00243024">
        <w:rPr>
          <w:rFonts w:ascii="Times New Roman" w:hAnsi="Times New Roman"/>
          <w:sz w:val="23"/>
          <w:szCs w:val="23"/>
        </w:rPr>
        <w:t xml:space="preserve"> </w:t>
      </w:r>
      <w:r w:rsidRPr="00243024">
        <w:rPr>
          <w:rFonts w:ascii="Times New Roman" w:hAnsi="Times New Roman"/>
          <w:sz w:val="23"/>
          <w:szCs w:val="23"/>
        </w:rPr>
        <w:t xml:space="preserve">lub poprawa stanu jest ważnym czynnikiem w ich ochronie – omawiana inwestycja będzie realizowana poza ich granicami. </w:t>
      </w:r>
    </w:p>
    <w:p w14:paraId="150952A4" w14:textId="47D83072" w:rsidR="00900073" w:rsidRPr="00243024" w:rsidRDefault="00900073" w:rsidP="00900073">
      <w:pPr>
        <w:spacing w:after="0" w:line="240" w:lineRule="auto"/>
        <w:ind w:firstLine="708"/>
        <w:jc w:val="both"/>
        <w:rPr>
          <w:rFonts w:ascii="Times New Roman" w:hAnsi="Times New Roman"/>
          <w:sz w:val="23"/>
          <w:szCs w:val="23"/>
        </w:rPr>
      </w:pPr>
      <w:r w:rsidRPr="00243024">
        <w:rPr>
          <w:rFonts w:ascii="Times New Roman" w:hAnsi="Times New Roman"/>
          <w:sz w:val="23"/>
          <w:szCs w:val="23"/>
        </w:rPr>
        <w:t>Inwestycja nie będzie wiązała się ze znaczącym ryzykiem wystąpienia katastrofy naturalnej i budowlanej. Przedsięwzięcie zakłada magazynowanie propan-butanu (LPG) w zbiornikach podziemnych oraz eksploatację kotłowni opalanych gazem LPG. Wdrożone rozwiązania techniczne, obejmujące m.in. lokalizację zbiorników, przestrzeganie wymaganych odległości od obiektów chronionych oraz zastosowanie armatury zabezpieczającej, w połączeniu z</w:t>
      </w:r>
      <w:r w:rsidR="002F4CE4">
        <w:rPr>
          <w:rFonts w:ascii="Times New Roman" w:hAnsi="Times New Roman"/>
          <w:sz w:val="23"/>
          <w:szCs w:val="23"/>
        </w:rPr>
        <w:t> </w:t>
      </w:r>
      <w:r w:rsidRPr="00243024">
        <w:rPr>
          <w:rFonts w:ascii="Times New Roman" w:hAnsi="Times New Roman"/>
          <w:sz w:val="23"/>
          <w:szCs w:val="23"/>
        </w:rPr>
        <w:t xml:space="preserve">obowiązującymi procedurami eksploatacyjnymi, minimalizują ryzyko wystąpienia awarii. Dane przedsięwzięcie nie spełnia kryteriów zakładu o dużym ryzyku wystąpienia poważnej awarii (ZDR) ani zakładu o zwiększonym ryzyku (ZZR) w rozumieniu stosownych przepisów prawa. Biorąc pod uwagę zmiany klimatu oraz potencjalne ekstremalne zjawiska pogodowe, takie jak intensywne </w:t>
      </w:r>
      <w:r w:rsidRPr="00243024">
        <w:rPr>
          <w:rFonts w:ascii="Times New Roman" w:hAnsi="Times New Roman"/>
          <w:sz w:val="23"/>
          <w:szCs w:val="23"/>
        </w:rPr>
        <w:lastRenderedPageBreak/>
        <w:t>opady deszczu, fale upałów czy silne wiatry, zastosowano rozwiązania konstrukcyjne i</w:t>
      </w:r>
      <w:r w:rsidR="002F4CE4">
        <w:rPr>
          <w:rFonts w:ascii="Times New Roman" w:hAnsi="Times New Roman"/>
          <w:sz w:val="23"/>
          <w:szCs w:val="23"/>
        </w:rPr>
        <w:t> </w:t>
      </w:r>
      <w:r w:rsidRPr="00243024">
        <w:rPr>
          <w:rFonts w:ascii="Times New Roman" w:hAnsi="Times New Roman"/>
          <w:sz w:val="23"/>
          <w:szCs w:val="23"/>
        </w:rPr>
        <w:t>technologiczne zapewniające odporność obiektów, w tym systemy właściwego odwodnienia terenu, retencję wód opadowych wraz z ich podczyszczeniem, a także zgodność z normami budowlanymi obowiązującymi dla obiektów przemysłowych. Z uwagi na powyższe można uznać, że nie będzie to miało istotnego wpływu na klimat.</w:t>
      </w:r>
    </w:p>
    <w:p w14:paraId="21B41B3F" w14:textId="17B5F005" w:rsidR="00900073" w:rsidRPr="00243024" w:rsidRDefault="00900073" w:rsidP="00900073">
      <w:pPr>
        <w:spacing w:after="0" w:line="240" w:lineRule="auto"/>
        <w:ind w:firstLine="708"/>
        <w:jc w:val="both"/>
        <w:rPr>
          <w:rFonts w:ascii="Times New Roman" w:hAnsi="Times New Roman"/>
          <w:sz w:val="23"/>
          <w:szCs w:val="23"/>
        </w:rPr>
      </w:pPr>
      <w:r w:rsidRPr="00243024">
        <w:rPr>
          <w:rFonts w:ascii="Times New Roman" w:hAnsi="Times New Roman"/>
          <w:sz w:val="23"/>
          <w:szCs w:val="23"/>
        </w:rPr>
        <w:t>Inwestycja nie jest zlokalizowana na obszarach przyrodniczo cennych, objętych ochroną w</w:t>
      </w:r>
      <w:r w:rsidR="002F4CE4">
        <w:rPr>
          <w:rFonts w:ascii="Times New Roman" w:hAnsi="Times New Roman"/>
          <w:sz w:val="23"/>
          <w:szCs w:val="23"/>
        </w:rPr>
        <w:t> </w:t>
      </w:r>
      <w:r w:rsidRPr="00243024">
        <w:rPr>
          <w:rFonts w:ascii="Times New Roman" w:hAnsi="Times New Roman"/>
          <w:sz w:val="23"/>
          <w:szCs w:val="23"/>
        </w:rPr>
        <w:t>rozumieniu ustawy z dnia 16 kwietnia 2004 r. o ochronie przyrody (Dz.U. z 2026 r. poz. 13), w</w:t>
      </w:r>
      <w:r w:rsidR="002F4CE4">
        <w:rPr>
          <w:rFonts w:ascii="Times New Roman" w:hAnsi="Times New Roman"/>
          <w:sz w:val="23"/>
          <w:szCs w:val="23"/>
        </w:rPr>
        <w:t> </w:t>
      </w:r>
      <w:r w:rsidRPr="00243024">
        <w:rPr>
          <w:rFonts w:ascii="Times New Roman" w:hAnsi="Times New Roman"/>
          <w:sz w:val="23"/>
          <w:szCs w:val="23"/>
        </w:rPr>
        <w:t>tym obszarach Natura 2000. Najbliżej zlokalizowanymi obszarami Natura 2000 są Jezioro Woszczelskie PLH280034 oraz Murawy na Pojezierzu Ełckim PLH 280041, oddalone ponad 8 km od miejsca realizacji inwestycji. Z uwagi na rodzaj, skalę i zasięg oddziaływania przedmiotowej inwestycji oraz biorąc pod uwagę jej odległość od ww.</w:t>
      </w:r>
      <w:r w:rsidR="007B3E53" w:rsidRPr="00243024">
        <w:rPr>
          <w:rFonts w:ascii="Times New Roman" w:hAnsi="Times New Roman"/>
          <w:sz w:val="23"/>
          <w:szCs w:val="23"/>
        </w:rPr>
        <w:t xml:space="preserve"> </w:t>
      </w:r>
      <w:r w:rsidRPr="00243024">
        <w:rPr>
          <w:rFonts w:ascii="Times New Roman" w:hAnsi="Times New Roman"/>
          <w:sz w:val="23"/>
          <w:szCs w:val="23"/>
        </w:rPr>
        <w:t xml:space="preserve">obszarów nie przewiduje się negatywnego wpływu na cele i przedmiot ochrony obszarów Natura 2000 oraz ich integralność. Teren planowanego przedsięwzięcia nie jest również położony w granicach korytarzy ekologicznych. </w:t>
      </w:r>
    </w:p>
    <w:p w14:paraId="1586062C" w14:textId="68881A4B" w:rsidR="00900073" w:rsidRPr="00243024" w:rsidRDefault="00900073" w:rsidP="00900073">
      <w:pPr>
        <w:spacing w:after="0" w:line="240" w:lineRule="auto"/>
        <w:ind w:firstLine="708"/>
        <w:jc w:val="both"/>
        <w:rPr>
          <w:rFonts w:ascii="Times New Roman" w:hAnsi="Times New Roman"/>
          <w:sz w:val="23"/>
          <w:szCs w:val="23"/>
        </w:rPr>
      </w:pPr>
      <w:r w:rsidRPr="00243024">
        <w:rPr>
          <w:rFonts w:ascii="Times New Roman" w:hAnsi="Times New Roman"/>
          <w:sz w:val="23"/>
          <w:szCs w:val="23"/>
        </w:rPr>
        <w:t>W najbliższym sąsiedztwie planowanego zakładu brak jest zakładów o podobnym profilu prowadzonej działalności, których oddziaływania mogłyby kumulować się z</w:t>
      </w:r>
      <w:r w:rsidR="00D8731F" w:rsidRPr="00243024">
        <w:rPr>
          <w:rFonts w:ascii="Times New Roman" w:hAnsi="Times New Roman"/>
          <w:sz w:val="23"/>
          <w:szCs w:val="23"/>
        </w:rPr>
        <w:t> </w:t>
      </w:r>
      <w:r w:rsidRPr="00243024">
        <w:rPr>
          <w:rFonts w:ascii="Times New Roman" w:hAnsi="Times New Roman"/>
          <w:sz w:val="23"/>
          <w:szCs w:val="23"/>
        </w:rPr>
        <w:t>oddziaływaniami planowanego przedsięwzięcia.</w:t>
      </w:r>
    </w:p>
    <w:p w14:paraId="51A787FF" w14:textId="77777777" w:rsidR="00765C8E" w:rsidRPr="00243024" w:rsidRDefault="00900073" w:rsidP="00765C8E">
      <w:pPr>
        <w:spacing w:after="0" w:line="240" w:lineRule="auto"/>
        <w:ind w:firstLine="708"/>
        <w:jc w:val="both"/>
        <w:rPr>
          <w:rFonts w:ascii="Times New Roman" w:hAnsi="Times New Roman"/>
          <w:sz w:val="23"/>
          <w:szCs w:val="23"/>
        </w:rPr>
      </w:pPr>
      <w:r w:rsidRPr="00243024">
        <w:rPr>
          <w:rFonts w:ascii="Times New Roman" w:hAnsi="Times New Roman"/>
          <w:sz w:val="23"/>
          <w:szCs w:val="23"/>
        </w:rPr>
        <w:t>Z uwagi na rodzaj przedsięwzięcia, oddziaływania będą miały zasięg lokalny (bez ryzyka transgranicznych oddziaływań) i nie spowodują istotnych zmian w środowisku – realizacja zakładu produkcyjnego na terenie przekształconym, przeznaczonym w mpzp na cele przemysłowe. Przedsięwzięcie nie jest zlokalizowane na obszarach wodno-błotnych, innych obszarach o płytkim zaleganiu wód podziemnych, w tym siedlisk łęgowych oraz ujść rzek, obszarach wybrzeży oraz górskich. Teren inwestycji nie leży również w zasięgu stref ochronnych ujęć wód i zbiorników wód śródlądowych. Przedsięwzięcie nie jest zlokalizowane na obszarze ochrony uzdrowiskowej. W jego obrębie nie stwierdzono obszarów o szczególnych walorach historycznych, kulturowych lub archeologicznych, nie występują również obszary, na których standardy jakości środowiska zostały przekroczone lub istnieje prawdopodobieństwa ich przekroczenia.</w:t>
      </w:r>
      <w:bookmarkEnd w:id="23"/>
      <w:bookmarkEnd w:id="24"/>
      <w:r w:rsidR="00765C8E" w:rsidRPr="00243024">
        <w:rPr>
          <w:rFonts w:ascii="Times New Roman" w:hAnsi="Times New Roman"/>
          <w:sz w:val="23"/>
          <w:szCs w:val="23"/>
        </w:rPr>
        <w:t xml:space="preserve"> </w:t>
      </w:r>
    </w:p>
    <w:p w14:paraId="23191C74" w14:textId="7BF8E821" w:rsidR="00765C8E" w:rsidRPr="00243024" w:rsidRDefault="00765C8E" w:rsidP="00765C8E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3"/>
          <w:szCs w:val="23"/>
          <w:lang w:eastAsia="ar-SA"/>
        </w:rPr>
      </w:pPr>
      <w:r w:rsidRPr="00243024">
        <w:rPr>
          <w:rFonts w:ascii="Times New Roman" w:hAnsi="Times New Roman"/>
          <w:color w:val="000000"/>
          <w:sz w:val="23"/>
          <w:szCs w:val="23"/>
          <w:lang w:eastAsia="ar-SA"/>
        </w:rPr>
        <w:t>Realizacja planowanego przedsięwzięcia, w zakresie objętym niniejszą decyzją, nie</w:t>
      </w:r>
      <w:r w:rsidR="00E5455B" w:rsidRPr="00243024">
        <w:rPr>
          <w:rFonts w:ascii="Times New Roman" w:hAnsi="Times New Roman"/>
          <w:color w:val="000000"/>
          <w:sz w:val="23"/>
          <w:szCs w:val="23"/>
          <w:lang w:eastAsia="ar-SA"/>
        </w:rPr>
        <w:t xml:space="preserve"> </w:t>
      </w:r>
      <w:r w:rsidRPr="00243024">
        <w:rPr>
          <w:rFonts w:ascii="Times New Roman" w:hAnsi="Times New Roman"/>
          <w:color w:val="000000"/>
          <w:sz w:val="23"/>
          <w:szCs w:val="23"/>
          <w:lang w:eastAsia="ar-SA"/>
        </w:rPr>
        <w:t xml:space="preserve">wskazuje na możliwość występowania potencjalnych konfliktów międzysąsiedzkich. </w:t>
      </w:r>
    </w:p>
    <w:p w14:paraId="15654750" w14:textId="4B9762FE" w:rsidR="00765C8E" w:rsidRPr="00243024" w:rsidRDefault="00765C8E" w:rsidP="00765C8E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3"/>
          <w:szCs w:val="23"/>
          <w:lang w:eastAsia="ar-SA"/>
        </w:rPr>
      </w:pPr>
      <w:r w:rsidRPr="00243024">
        <w:rPr>
          <w:rFonts w:ascii="Times New Roman" w:hAnsi="Times New Roman"/>
          <w:color w:val="000000"/>
          <w:sz w:val="23"/>
          <w:szCs w:val="23"/>
          <w:lang w:eastAsia="ar-SA"/>
        </w:rPr>
        <w:t>Biorąc pod uwagę planowany rodzaj i zakres inwestycji, a także ww. przesłanki, nie</w:t>
      </w:r>
      <w:r w:rsidR="00E5455B" w:rsidRPr="00243024">
        <w:rPr>
          <w:rFonts w:ascii="Times New Roman" w:hAnsi="Times New Roman"/>
          <w:color w:val="000000"/>
          <w:sz w:val="23"/>
          <w:szCs w:val="23"/>
          <w:lang w:eastAsia="ar-SA"/>
        </w:rPr>
        <w:t xml:space="preserve"> </w:t>
      </w:r>
      <w:r w:rsidRPr="00243024">
        <w:rPr>
          <w:rFonts w:ascii="Times New Roman" w:hAnsi="Times New Roman"/>
          <w:color w:val="000000"/>
          <w:sz w:val="23"/>
          <w:szCs w:val="23"/>
          <w:lang w:eastAsia="ar-SA"/>
        </w:rPr>
        <w:t xml:space="preserve">stwierdzono potrzeby przeprowadzenia oceny oddziaływania na środowisko planowanego przedsięwzięcia. </w:t>
      </w:r>
    </w:p>
    <w:p w14:paraId="696D923D" w14:textId="77777777" w:rsidR="00765C8E" w:rsidRPr="00243024" w:rsidRDefault="00765C8E" w:rsidP="00765C8E">
      <w:pPr>
        <w:spacing w:after="0" w:line="240" w:lineRule="auto"/>
        <w:jc w:val="both"/>
        <w:rPr>
          <w:rFonts w:ascii="Times New Roman" w:hAnsi="Times New Roman"/>
          <w:color w:val="000000"/>
          <w:sz w:val="23"/>
          <w:szCs w:val="23"/>
          <w:lang w:eastAsia="ar-SA"/>
        </w:rPr>
      </w:pPr>
    </w:p>
    <w:p w14:paraId="2B90279F" w14:textId="77777777" w:rsidR="00765C8E" w:rsidRPr="00243024" w:rsidRDefault="00765C8E" w:rsidP="00765C8E">
      <w:pPr>
        <w:spacing w:after="0" w:line="240" w:lineRule="auto"/>
        <w:jc w:val="center"/>
        <w:rPr>
          <w:rFonts w:ascii="Times New Roman" w:hAnsi="Times New Roman"/>
          <w:b/>
          <w:sz w:val="23"/>
          <w:szCs w:val="23"/>
        </w:rPr>
      </w:pPr>
    </w:p>
    <w:p w14:paraId="544CC318" w14:textId="1A514042" w:rsidR="00765C8E" w:rsidRPr="00243024" w:rsidRDefault="00765C8E" w:rsidP="00765C8E">
      <w:pPr>
        <w:spacing w:after="0" w:line="240" w:lineRule="auto"/>
        <w:jc w:val="center"/>
        <w:rPr>
          <w:rFonts w:ascii="Times New Roman" w:hAnsi="Times New Roman"/>
          <w:b/>
          <w:sz w:val="23"/>
          <w:szCs w:val="23"/>
        </w:rPr>
      </w:pPr>
      <w:r w:rsidRPr="00243024">
        <w:rPr>
          <w:rFonts w:ascii="Times New Roman" w:hAnsi="Times New Roman"/>
          <w:b/>
          <w:sz w:val="23"/>
          <w:szCs w:val="23"/>
        </w:rPr>
        <w:t>Mając na uwadze powyższe, orzeczono jak w sentencji.</w:t>
      </w:r>
    </w:p>
    <w:bookmarkEnd w:id="0"/>
    <w:bookmarkEnd w:id="1"/>
    <w:p w14:paraId="1FE562BC" w14:textId="77777777" w:rsidR="00765C8E" w:rsidRPr="00243024" w:rsidRDefault="00765C8E" w:rsidP="00765C8E">
      <w:pPr>
        <w:spacing w:after="0" w:line="240" w:lineRule="auto"/>
        <w:jc w:val="center"/>
        <w:rPr>
          <w:rFonts w:ascii="Times New Roman" w:hAnsi="Times New Roman"/>
          <w:b/>
          <w:sz w:val="23"/>
          <w:szCs w:val="23"/>
        </w:rPr>
      </w:pPr>
    </w:p>
    <w:p w14:paraId="3E09992B" w14:textId="77777777" w:rsidR="00765C8E" w:rsidRPr="00243024" w:rsidRDefault="00765C8E" w:rsidP="00765C8E">
      <w:pPr>
        <w:spacing w:after="0" w:line="240" w:lineRule="auto"/>
        <w:jc w:val="center"/>
        <w:rPr>
          <w:rFonts w:ascii="Times New Roman" w:hAnsi="Times New Roman"/>
          <w:b/>
          <w:sz w:val="23"/>
          <w:szCs w:val="23"/>
        </w:rPr>
      </w:pPr>
      <w:r w:rsidRPr="00243024">
        <w:rPr>
          <w:rFonts w:ascii="Times New Roman" w:hAnsi="Times New Roman"/>
          <w:b/>
          <w:sz w:val="23"/>
          <w:szCs w:val="23"/>
        </w:rPr>
        <w:t>POUCZENIE</w:t>
      </w:r>
    </w:p>
    <w:p w14:paraId="1145DC6B" w14:textId="77777777" w:rsidR="00765C8E" w:rsidRPr="00243024" w:rsidRDefault="00765C8E" w:rsidP="00765C8E">
      <w:pPr>
        <w:spacing w:after="0" w:line="240" w:lineRule="auto"/>
        <w:jc w:val="center"/>
        <w:rPr>
          <w:rFonts w:ascii="Times New Roman" w:hAnsi="Times New Roman"/>
          <w:b/>
          <w:sz w:val="23"/>
          <w:szCs w:val="23"/>
        </w:rPr>
      </w:pPr>
    </w:p>
    <w:p w14:paraId="4025A786" w14:textId="77777777" w:rsidR="00765C8E" w:rsidRPr="00243024" w:rsidRDefault="00765C8E" w:rsidP="00765C8E">
      <w:pPr>
        <w:spacing w:after="0" w:line="240" w:lineRule="auto"/>
        <w:rPr>
          <w:rFonts w:ascii="Times New Roman" w:hAnsi="Times New Roman"/>
          <w:b/>
          <w:sz w:val="23"/>
          <w:szCs w:val="23"/>
        </w:rPr>
      </w:pPr>
    </w:p>
    <w:p w14:paraId="7F98916C" w14:textId="77777777" w:rsidR="00900073" w:rsidRPr="00243024" w:rsidRDefault="00900073" w:rsidP="00900073">
      <w:pPr>
        <w:spacing w:after="0" w:line="240" w:lineRule="auto"/>
        <w:ind w:firstLine="708"/>
        <w:jc w:val="both"/>
        <w:rPr>
          <w:rFonts w:ascii="Times New Roman" w:hAnsi="Times New Roman"/>
          <w:sz w:val="23"/>
          <w:szCs w:val="23"/>
        </w:rPr>
      </w:pPr>
      <w:r w:rsidRPr="00243024">
        <w:rPr>
          <w:rFonts w:ascii="Times New Roman" w:hAnsi="Times New Roman"/>
          <w:sz w:val="23"/>
          <w:szCs w:val="23"/>
        </w:rPr>
        <w:t>Od niniejszej decyzji przysługuje stronom prawo odwołania do Samorządowego Kolegium Odwoławczego w Olsztynie za pośrednictwem Prezydenta Miasta Ełku, w terminie 14 dni od daty jej doręczenia. W trakcie biegu terminu do wniesienia odwołania strona może zrzec się prawa do wniesienia odwołania wobec organu administracji publicznej, który wydał decyzję. Z dniem doręczenia organowi administracji publicznej oświadczenia o zrzeczeniu się prawa do wniesienia odwołania przez ostatnią ze stron postępowania, decyzja staje się ostateczna i prawomocna, co oznacza, iż decyzja podlega natychmiastowemu wykonaniu i brak jest możliwości zaskarżenia decyzji do Wojewódzkiego Sądu Administracyjnego. Nie jest możliwe skuteczne cofnięcie oświadczenia o zrzeczeniu się prawa do wniesienia odwołania.</w:t>
      </w:r>
    </w:p>
    <w:p w14:paraId="1B0FE2F5" w14:textId="2189A908" w:rsidR="00765C8E" w:rsidRPr="00243024" w:rsidRDefault="00765C8E" w:rsidP="00765C8E">
      <w:pPr>
        <w:spacing w:after="0" w:line="240" w:lineRule="auto"/>
        <w:ind w:firstLine="708"/>
        <w:jc w:val="both"/>
        <w:rPr>
          <w:rFonts w:ascii="Times New Roman" w:hAnsi="Times New Roman"/>
          <w:sz w:val="23"/>
          <w:szCs w:val="23"/>
        </w:rPr>
      </w:pPr>
      <w:r w:rsidRPr="00243024">
        <w:rPr>
          <w:rFonts w:ascii="Times New Roman" w:hAnsi="Times New Roman"/>
          <w:sz w:val="23"/>
          <w:szCs w:val="23"/>
        </w:rPr>
        <w:t>Decyzja o</w:t>
      </w:r>
      <w:r w:rsidR="00E5455B" w:rsidRPr="00243024">
        <w:rPr>
          <w:rFonts w:ascii="Times New Roman" w:hAnsi="Times New Roman"/>
          <w:sz w:val="23"/>
          <w:szCs w:val="23"/>
        </w:rPr>
        <w:t xml:space="preserve"> </w:t>
      </w:r>
      <w:r w:rsidRPr="00243024">
        <w:rPr>
          <w:rFonts w:ascii="Times New Roman" w:hAnsi="Times New Roman"/>
          <w:sz w:val="23"/>
          <w:szCs w:val="23"/>
        </w:rPr>
        <w:t>środowiskowych uwarunkowaniach nie rodzi praw do terenu oraz nie</w:t>
      </w:r>
      <w:r w:rsidR="00E5455B" w:rsidRPr="00243024">
        <w:rPr>
          <w:rFonts w:ascii="Times New Roman" w:hAnsi="Times New Roman"/>
          <w:sz w:val="23"/>
          <w:szCs w:val="23"/>
        </w:rPr>
        <w:t xml:space="preserve"> </w:t>
      </w:r>
      <w:r w:rsidRPr="00243024">
        <w:rPr>
          <w:rFonts w:ascii="Times New Roman" w:hAnsi="Times New Roman"/>
          <w:sz w:val="23"/>
          <w:szCs w:val="23"/>
        </w:rPr>
        <w:t>narusza prawa własności i uprawnień osób trzecich i nie jest zezwoleniem na przeprowadzenie inwestycji.</w:t>
      </w:r>
    </w:p>
    <w:p w14:paraId="4B829B42" w14:textId="5F482AF3" w:rsidR="00765C8E" w:rsidRPr="00243024" w:rsidRDefault="00765C8E" w:rsidP="00765C8E">
      <w:pPr>
        <w:spacing w:after="0" w:line="240" w:lineRule="auto"/>
        <w:ind w:firstLine="708"/>
        <w:jc w:val="both"/>
        <w:rPr>
          <w:rFonts w:ascii="Times New Roman" w:hAnsi="Times New Roman"/>
          <w:sz w:val="23"/>
          <w:szCs w:val="23"/>
        </w:rPr>
      </w:pPr>
      <w:r w:rsidRPr="00243024">
        <w:rPr>
          <w:rFonts w:ascii="Times New Roman" w:hAnsi="Times New Roman"/>
          <w:sz w:val="23"/>
          <w:szCs w:val="23"/>
        </w:rPr>
        <w:t>Decyzję o środowiskowych uwarunkowaniach dołącza się do wniosku o wydanie decyzji, o</w:t>
      </w:r>
      <w:r w:rsidR="00E5455B" w:rsidRPr="00243024">
        <w:rPr>
          <w:rFonts w:ascii="Times New Roman" w:hAnsi="Times New Roman"/>
          <w:sz w:val="23"/>
          <w:szCs w:val="23"/>
        </w:rPr>
        <w:t xml:space="preserve"> </w:t>
      </w:r>
      <w:r w:rsidRPr="00243024">
        <w:rPr>
          <w:rFonts w:ascii="Times New Roman" w:hAnsi="Times New Roman"/>
          <w:sz w:val="23"/>
          <w:szCs w:val="23"/>
        </w:rPr>
        <w:t>których</w:t>
      </w:r>
      <w:r w:rsidR="00E5455B" w:rsidRPr="00243024">
        <w:rPr>
          <w:rFonts w:ascii="Times New Roman" w:hAnsi="Times New Roman"/>
          <w:sz w:val="23"/>
          <w:szCs w:val="23"/>
        </w:rPr>
        <w:t xml:space="preserve"> </w:t>
      </w:r>
      <w:r w:rsidRPr="00243024">
        <w:rPr>
          <w:rFonts w:ascii="Times New Roman" w:hAnsi="Times New Roman"/>
          <w:sz w:val="23"/>
          <w:szCs w:val="23"/>
        </w:rPr>
        <w:t>mowa</w:t>
      </w:r>
      <w:r w:rsidR="00E5455B" w:rsidRPr="00243024">
        <w:rPr>
          <w:rFonts w:ascii="Times New Roman" w:hAnsi="Times New Roman"/>
          <w:sz w:val="23"/>
          <w:szCs w:val="23"/>
        </w:rPr>
        <w:t xml:space="preserve"> </w:t>
      </w:r>
      <w:r w:rsidRPr="00243024">
        <w:rPr>
          <w:rFonts w:ascii="Times New Roman" w:hAnsi="Times New Roman"/>
          <w:sz w:val="23"/>
          <w:szCs w:val="23"/>
        </w:rPr>
        <w:t>w</w:t>
      </w:r>
      <w:r w:rsidR="00E5455B" w:rsidRPr="00243024">
        <w:rPr>
          <w:rFonts w:ascii="Times New Roman" w:hAnsi="Times New Roman"/>
          <w:sz w:val="23"/>
          <w:szCs w:val="23"/>
        </w:rPr>
        <w:t xml:space="preserve"> </w:t>
      </w:r>
      <w:r w:rsidRPr="00243024">
        <w:rPr>
          <w:rFonts w:ascii="Times New Roman" w:hAnsi="Times New Roman"/>
          <w:sz w:val="23"/>
          <w:szCs w:val="23"/>
        </w:rPr>
        <w:t>art. 72 ust. 1,</w:t>
      </w:r>
      <w:r w:rsidR="00E5455B" w:rsidRPr="00243024">
        <w:rPr>
          <w:rFonts w:ascii="Times New Roman" w:hAnsi="Times New Roman"/>
          <w:sz w:val="23"/>
          <w:szCs w:val="23"/>
        </w:rPr>
        <w:t xml:space="preserve"> </w:t>
      </w:r>
      <w:r w:rsidRPr="00243024">
        <w:rPr>
          <w:rFonts w:ascii="Times New Roman" w:hAnsi="Times New Roman"/>
          <w:sz w:val="23"/>
          <w:szCs w:val="23"/>
        </w:rPr>
        <w:t>oraz</w:t>
      </w:r>
      <w:r w:rsidR="00E5455B" w:rsidRPr="00243024">
        <w:rPr>
          <w:rFonts w:ascii="Times New Roman" w:hAnsi="Times New Roman"/>
          <w:sz w:val="23"/>
          <w:szCs w:val="23"/>
        </w:rPr>
        <w:t xml:space="preserve"> </w:t>
      </w:r>
      <w:r w:rsidRPr="00243024">
        <w:rPr>
          <w:rFonts w:ascii="Times New Roman" w:hAnsi="Times New Roman"/>
          <w:sz w:val="23"/>
          <w:szCs w:val="23"/>
        </w:rPr>
        <w:t>zgłoszenia, o którym</w:t>
      </w:r>
      <w:r w:rsidR="00E5455B" w:rsidRPr="00243024">
        <w:rPr>
          <w:rFonts w:ascii="Times New Roman" w:hAnsi="Times New Roman"/>
          <w:sz w:val="23"/>
          <w:szCs w:val="23"/>
        </w:rPr>
        <w:t xml:space="preserve"> </w:t>
      </w:r>
      <w:r w:rsidRPr="00243024">
        <w:rPr>
          <w:rFonts w:ascii="Times New Roman" w:hAnsi="Times New Roman"/>
          <w:sz w:val="23"/>
          <w:szCs w:val="23"/>
        </w:rPr>
        <w:t>mowa</w:t>
      </w:r>
      <w:r w:rsidR="00E5455B" w:rsidRPr="00243024">
        <w:rPr>
          <w:rFonts w:ascii="Times New Roman" w:hAnsi="Times New Roman"/>
          <w:sz w:val="23"/>
          <w:szCs w:val="23"/>
        </w:rPr>
        <w:t xml:space="preserve"> </w:t>
      </w:r>
      <w:r w:rsidRPr="00243024">
        <w:rPr>
          <w:rFonts w:ascii="Times New Roman" w:hAnsi="Times New Roman"/>
          <w:sz w:val="23"/>
          <w:szCs w:val="23"/>
        </w:rPr>
        <w:t>w</w:t>
      </w:r>
      <w:r w:rsidR="00E5455B" w:rsidRPr="00243024">
        <w:rPr>
          <w:rFonts w:ascii="Times New Roman" w:hAnsi="Times New Roman"/>
          <w:sz w:val="23"/>
          <w:szCs w:val="23"/>
        </w:rPr>
        <w:t xml:space="preserve"> </w:t>
      </w:r>
      <w:r w:rsidRPr="00243024">
        <w:rPr>
          <w:rFonts w:ascii="Times New Roman" w:hAnsi="Times New Roman"/>
          <w:sz w:val="23"/>
          <w:szCs w:val="23"/>
        </w:rPr>
        <w:t>art.</w:t>
      </w:r>
      <w:r w:rsidR="00E5455B" w:rsidRPr="00243024">
        <w:rPr>
          <w:rFonts w:ascii="Times New Roman" w:hAnsi="Times New Roman"/>
          <w:sz w:val="23"/>
          <w:szCs w:val="23"/>
        </w:rPr>
        <w:t xml:space="preserve"> </w:t>
      </w:r>
      <w:r w:rsidRPr="00243024">
        <w:rPr>
          <w:rFonts w:ascii="Times New Roman" w:hAnsi="Times New Roman"/>
          <w:sz w:val="23"/>
          <w:szCs w:val="23"/>
        </w:rPr>
        <w:t>72</w:t>
      </w:r>
      <w:r w:rsidR="00E5455B" w:rsidRPr="00243024">
        <w:rPr>
          <w:rFonts w:ascii="Times New Roman" w:hAnsi="Times New Roman"/>
          <w:sz w:val="23"/>
          <w:szCs w:val="23"/>
        </w:rPr>
        <w:t xml:space="preserve"> </w:t>
      </w:r>
      <w:r w:rsidRPr="00243024">
        <w:rPr>
          <w:rFonts w:ascii="Times New Roman" w:hAnsi="Times New Roman"/>
          <w:sz w:val="23"/>
          <w:szCs w:val="23"/>
        </w:rPr>
        <w:t>ust.</w:t>
      </w:r>
      <w:r w:rsidR="00E5455B" w:rsidRPr="00243024">
        <w:rPr>
          <w:rFonts w:ascii="Times New Roman" w:hAnsi="Times New Roman"/>
          <w:sz w:val="23"/>
          <w:szCs w:val="23"/>
        </w:rPr>
        <w:t xml:space="preserve"> </w:t>
      </w:r>
      <w:r w:rsidRPr="00243024">
        <w:rPr>
          <w:rFonts w:ascii="Times New Roman" w:hAnsi="Times New Roman"/>
          <w:sz w:val="23"/>
          <w:szCs w:val="23"/>
        </w:rPr>
        <w:t>1a ustawy z dnia 3</w:t>
      </w:r>
      <w:r w:rsidR="002F4CE4">
        <w:rPr>
          <w:rFonts w:ascii="Times New Roman" w:hAnsi="Times New Roman"/>
          <w:sz w:val="23"/>
          <w:szCs w:val="23"/>
        </w:rPr>
        <w:t> </w:t>
      </w:r>
      <w:r w:rsidRPr="00243024">
        <w:rPr>
          <w:rFonts w:ascii="Times New Roman" w:hAnsi="Times New Roman"/>
          <w:sz w:val="23"/>
          <w:szCs w:val="23"/>
        </w:rPr>
        <w:t>października 2008 r. o</w:t>
      </w:r>
      <w:r w:rsidR="00E5455B" w:rsidRPr="00243024">
        <w:rPr>
          <w:rFonts w:ascii="Times New Roman" w:hAnsi="Times New Roman"/>
          <w:sz w:val="23"/>
          <w:szCs w:val="23"/>
        </w:rPr>
        <w:t xml:space="preserve"> </w:t>
      </w:r>
      <w:r w:rsidRPr="00243024">
        <w:rPr>
          <w:rFonts w:ascii="Times New Roman" w:hAnsi="Times New Roman"/>
          <w:sz w:val="23"/>
          <w:szCs w:val="23"/>
        </w:rPr>
        <w:t>udostępnianiu informacji o</w:t>
      </w:r>
      <w:r w:rsidR="00E5455B" w:rsidRPr="00243024">
        <w:rPr>
          <w:rFonts w:ascii="Times New Roman" w:hAnsi="Times New Roman"/>
          <w:sz w:val="23"/>
          <w:szCs w:val="23"/>
        </w:rPr>
        <w:t xml:space="preserve"> </w:t>
      </w:r>
      <w:r w:rsidRPr="00243024">
        <w:rPr>
          <w:rFonts w:ascii="Times New Roman" w:hAnsi="Times New Roman"/>
          <w:sz w:val="23"/>
          <w:szCs w:val="23"/>
        </w:rPr>
        <w:t xml:space="preserve">środowisku i jego ochronie, udziale </w:t>
      </w:r>
      <w:r w:rsidRPr="00243024">
        <w:rPr>
          <w:rFonts w:ascii="Times New Roman" w:hAnsi="Times New Roman"/>
          <w:sz w:val="23"/>
          <w:szCs w:val="23"/>
        </w:rPr>
        <w:lastRenderedPageBreak/>
        <w:t>społeczeństwa w</w:t>
      </w:r>
      <w:r w:rsidR="00E5455B" w:rsidRPr="00243024">
        <w:rPr>
          <w:rFonts w:ascii="Times New Roman" w:hAnsi="Times New Roman"/>
          <w:sz w:val="23"/>
          <w:szCs w:val="23"/>
        </w:rPr>
        <w:t xml:space="preserve"> </w:t>
      </w:r>
      <w:r w:rsidRPr="00243024">
        <w:rPr>
          <w:rFonts w:ascii="Times New Roman" w:hAnsi="Times New Roman"/>
          <w:sz w:val="23"/>
          <w:szCs w:val="23"/>
        </w:rPr>
        <w:t>ochronie środowiska oraz o</w:t>
      </w:r>
      <w:r w:rsidR="00E5455B" w:rsidRPr="00243024">
        <w:rPr>
          <w:rFonts w:ascii="Times New Roman" w:hAnsi="Times New Roman"/>
          <w:sz w:val="23"/>
          <w:szCs w:val="23"/>
        </w:rPr>
        <w:t xml:space="preserve"> </w:t>
      </w:r>
      <w:r w:rsidRPr="00243024">
        <w:rPr>
          <w:rFonts w:ascii="Times New Roman" w:hAnsi="Times New Roman"/>
          <w:sz w:val="23"/>
          <w:szCs w:val="23"/>
        </w:rPr>
        <w:t>ocenach oddziaływania na środowisko (Dz. U. z</w:t>
      </w:r>
      <w:r w:rsidR="002F4CE4">
        <w:rPr>
          <w:rFonts w:ascii="Times New Roman" w:hAnsi="Times New Roman"/>
          <w:sz w:val="23"/>
          <w:szCs w:val="23"/>
        </w:rPr>
        <w:t> </w:t>
      </w:r>
      <w:r w:rsidRPr="00243024">
        <w:rPr>
          <w:rFonts w:ascii="Times New Roman" w:hAnsi="Times New Roman"/>
          <w:sz w:val="23"/>
          <w:szCs w:val="23"/>
        </w:rPr>
        <w:t>2024</w:t>
      </w:r>
      <w:r w:rsidR="002F4CE4">
        <w:rPr>
          <w:rFonts w:ascii="Times New Roman" w:hAnsi="Times New Roman"/>
          <w:sz w:val="23"/>
          <w:szCs w:val="23"/>
        </w:rPr>
        <w:t> </w:t>
      </w:r>
      <w:r w:rsidRPr="00243024">
        <w:rPr>
          <w:rFonts w:ascii="Times New Roman" w:hAnsi="Times New Roman"/>
          <w:sz w:val="23"/>
          <w:szCs w:val="23"/>
        </w:rPr>
        <w:t>r., poz. 1112 ze zm.). Złożenie wniosku lub dokonanie zgłoszenia powinno nastąpić w</w:t>
      </w:r>
      <w:r w:rsidR="002F4CE4">
        <w:rPr>
          <w:rFonts w:ascii="Times New Roman" w:hAnsi="Times New Roman"/>
          <w:sz w:val="23"/>
          <w:szCs w:val="23"/>
        </w:rPr>
        <w:t> </w:t>
      </w:r>
      <w:r w:rsidRPr="00243024">
        <w:rPr>
          <w:rFonts w:ascii="Times New Roman" w:hAnsi="Times New Roman"/>
          <w:sz w:val="23"/>
          <w:szCs w:val="23"/>
        </w:rPr>
        <w:t>terminie 6</w:t>
      </w:r>
      <w:r w:rsidR="002F4CE4">
        <w:rPr>
          <w:rFonts w:ascii="Times New Roman" w:hAnsi="Times New Roman"/>
          <w:sz w:val="23"/>
          <w:szCs w:val="23"/>
        </w:rPr>
        <w:t> </w:t>
      </w:r>
      <w:r w:rsidRPr="00243024">
        <w:rPr>
          <w:rFonts w:ascii="Times New Roman" w:hAnsi="Times New Roman"/>
          <w:sz w:val="23"/>
          <w:szCs w:val="23"/>
        </w:rPr>
        <w:t>lat od dnia, w którym decyzja o</w:t>
      </w:r>
      <w:r w:rsidR="00E5455B" w:rsidRPr="00243024">
        <w:rPr>
          <w:rFonts w:ascii="Times New Roman" w:hAnsi="Times New Roman"/>
          <w:sz w:val="23"/>
          <w:szCs w:val="23"/>
        </w:rPr>
        <w:t xml:space="preserve"> </w:t>
      </w:r>
      <w:r w:rsidRPr="00243024">
        <w:rPr>
          <w:rFonts w:ascii="Times New Roman" w:hAnsi="Times New Roman"/>
          <w:sz w:val="23"/>
          <w:szCs w:val="23"/>
        </w:rPr>
        <w:t>środowiskowych uwarunkowaniach stała się ostateczna. Złożenie</w:t>
      </w:r>
      <w:r w:rsidR="00E5455B" w:rsidRPr="00243024">
        <w:rPr>
          <w:rFonts w:ascii="Times New Roman" w:hAnsi="Times New Roman"/>
          <w:sz w:val="23"/>
          <w:szCs w:val="23"/>
        </w:rPr>
        <w:t xml:space="preserve"> </w:t>
      </w:r>
      <w:r w:rsidRPr="00243024">
        <w:rPr>
          <w:rFonts w:ascii="Times New Roman" w:hAnsi="Times New Roman"/>
          <w:sz w:val="23"/>
          <w:szCs w:val="23"/>
        </w:rPr>
        <w:t>wniosku</w:t>
      </w:r>
      <w:r w:rsidR="00E5455B" w:rsidRPr="00243024">
        <w:rPr>
          <w:rFonts w:ascii="Times New Roman" w:hAnsi="Times New Roman"/>
          <w:sz w:val="23"/>
          <w:szCs w:val="23"/>
        </w:rPr>
        <w:t xml:space="preserve"> </w:t>
      </w:r>
      <w:r w:rsidRPr="00243024">
        <w:rPr>
          <w:rFonts w:ascii="Times New Roman" w:hAnsi="Times New Roman"/>
          <w:sz w:val="23"/>
          <w:szCs w:val="23"/>
        </w:rPr>
        <w:t>lub</w:t>
      </w:r>
      <w:r w:rsidR="00E5455B" w:rsidRPr="00243024">
        <w:rPr>
          <w:rFonts w:ascii="Times New Roman" w:hAnsi="Times New Roman"/>
          <w:sz w:val="23"/>
          <w:szCs w:val="23"/>
        </w:rPr>
        <w:t xml:space="preserve"> </w:t>
      </w:r>
      <w:r w:rsidRPr="00243024">
        <w:rPr>
          <w:rFonts w:ascii="Times New Roman" w:hAnsi="Times New Roman"/>
          <w:sz w:val="23"/>
          <w:szCs w:val="23"/>
        </w:rPr>
        <w:t>dokonanie</w:t>
      </w:r>
      <w:r w:rsidR="00E5455B" w:rsidRPr="00243024">
        <w:rPr>
          <w:rFonts w:ascii="Times New Roman" w:hAnsi="Times New Roman"/>
          <w:sz w:val="23"/>
          <w:szCs w:val="23"/>
        </w:rPr>
        <w:t xml:space="preserve"> </w:t>
      </w:r>
      <w:r w:rsidRPr="00243024">
        <w:rPr>
          <w:rFonts w:ascii="Times New Roman" w:hAnsi="Times New Roman"/>
          <w:sz w:val="23"/>
          <w:szCs w:val="23"/>
        </w:rPr>
        <w:t>zgłoszenia</w:t>
      </w:r>
      <w:r w:rsidR="00E5455B" w:rsidRPr="00243024">
        <w:rPr>
          <w:rFonts w:ascii="Times New Roman" w:hAnsi="Times New Roman"/>
          <w:sz w:val="23"/>
          <w:szCs w:val="23"/>
        </w:rPr>
        <w:t xml:space="preserve"> </w:t>
      </w:r>
      <w:r w:rsidRPr="00243024">
        <w:rPr>
          <w:rFonts w:ascii="Times New Roman" w:hAnsi="Times New Roman"/>
          <w:sz w:val="23"/>
          <w:szCs w:val="23"/>
        </w:rPr>
        <w:t>może</w:t>
      </w:r>
      <w:r w:rsidR="00E5455B" w:rsidRPr="00243024">
        <w:rPr>
          <w:rFonts w:ascii="Times New Roman" w:hAnsi="Times New Roman"/>
          <w:sz w:val="23"/>
          <w:szCs w:val="23"/>
        </w:rPr>
        <w:t xml:space="preserve"> </w:t>
      </w:r>
      <w:r w:rsidRPr="00243024">
        <w:rPr>
          <w:rFonts w:ascii="Times New Roman" w:hAnsi="Times New Roman"/>
          <w:sz w:val="23"/>
          <w:szCs w:val="23"/>
        </w:rPr>
        <w:t>nastąpić</w:t>
      </w:r>
      <w:r w:rsidR="00E5455B" w:rsidRPr="00243024">
        <w:rPr>
          <w:rFonts w:ascii="Times New Roman" w:hAnsi="Times New Roman"/>
          <w:sz w:val="23"/>
          <w:szCs w:val="23"/>
        </w:rPr>
        <w:t xml:space="preserve"> </w:t>
      </w:r>
      <w:r w:rsidRPr="00243024">
        <w:rPr>
          <w:rFonts w:ascii="Times New Roman" w:hAnsi="Times New Roman"/>
          <w:sz w:val="23"/>
          <w:szCs w:val="23"/>
        </w:rPr>
        <w:t>w</w:t>
      </w:r>
      <w:r w:rsidR="00E5455B" w:rsidRPr="00243024">
        <w:rPr>
          <w:rFonts w:ascii="Times New Roman" w:hAnsi="Times New Roman"/>
          <w:sz w:val="23"/>
          <w:szCs w:val="23"/>
        </w:rPr>
        <w:t xml:space="preserve"> </w:t>
      </w:r>
      <w:r w:rsidRPr="00243024">
        <w:rPr>
          <w:rFonts w:ascii="Times New Roman" w:hAnsi="Times New Roman"/>
          <w:sz w:val="23"/>
          <w:szCs w:val="23"/>
        </w:rPr>
        <w:t>terminie</w:t>
      </w:r>
      <w:r w:rsidR="00E5455B" w:rsidRPr="00243024">
        <w:rPr>
          <w:rFonts w:ascii="Times New Roman" w:hAnsi="Times New Roman"/>
          <w:sz w:val="23"/>
          <w:szCs w:val="23"/>
        </w:rPr>
        <w:t xml:space="preserve"> </w:t>
      </w:r>
      <w:r w:rsidRPr="00243024">
        <w:rPr>
          <w:rFonts w:ascii="Times New Roman" w:hAnsi="Times New Roman"/>
          <w:sz w:val="23"/>
          <w:szCs w:val="23"/>
        </w:rPr>
        <w:t>10</w:t>
      </w:r>
      <w:r w:rsidR="00E5455B" w:rsidRPr="00243024">
        <w:rPr>
          <w:rFonts w:ascii="Times New Roman" w:hAnsi="Times New Roman"/>
          <w:sz w:val="23"/>
          <w:szCs w:val="23"/>
        </w:rPr>
        <w:t xml:space="preserve"> </w:t>
      </w:r>
      <w:r w:rsidRPr="00243024">
        <w:rPr>
          <w:rFonts w:ascii="Times New Roman" w:hAnsi="Times New Roman"/>
          <w:sz w:val="23"/>
          <w:szCs w:val="23"/>
        </w:rPr>
        <w:t>lat od</w:t>
      </w:r>
      <w:r w:rsidR="00E5455B" w:rsidRPr="00243024">
        <w:rPr>
          <w:rFonts w:ascii="Times New Roman" w:hAnsi="Times New Roman"/>
          <w:sz w:val="23"/>
          <w:szCs w:val="23"/>
        </w:rPr>
        <w:t xml:space="preserve"> </w:t>
      </w:r>
      <w:r w:rsidRPr="00243024">
        <w:rPr>
          <w:rFonts w:ascii="Times New Roman" w:hAnsi="Times New Roman"/>
          <w:sz w:val="23"/>
          <w:szCs w:val="23"/>
        </w:rPr>
        <w:t>dnia, w</w:t>
      </w:r>
      <w:r w:rsidR="002F4CE4">
        <w:rPr>
          <w:rFonts w:ascii="Times New Roman" w:hAnsi="Times New Roman"/>
          <w:sz w:val="23"/>
          <w:szCs w:val="23"/>
        </w:rPr>
        <w:t> </w:t>
      </w:r>
      <w:r w:rsidRPr="00243024">
        <w:rPr>
          <w:rFonts w:ascii="Times New Roman" w:hAnsi="Times New Roman"/>
          <w:sz w:val="23"/>
          <w:szCs w:val="23"/>
        </w:rPr>
        <w:t>którym decyzja o środowiskowych uwarunkowaniach stała się ostateczna, jeżeli nie</w:t>
      </w:r>
      <w:r w:rsidR="00E5455B" w:rsidRPr="00243024">
        <w:rPr>
          <w:rFonts w:ascii="Times New Roman" w:hAnsi="Times New Roman"/>
          <w:sz w:val="23"/>
          <w:szCs w:val="23"/>
        </w:rPr>
        <w:t xml:space="preserve"> </w:t>
      </w:r>
      <w:r w:rsidRPr="00243024">
        <w:rPr>
          <w:rFonts w:ascii="Times New Roman" w:hAnsi="Times New Roman"/>
          <w:sz w:val="23"/>
          <w:szCs w:val="23"/>
        </w:rPr>
        <w:t>zmieniły się warunki realizacji przedsięwzięcia określone w decyzji o środowiskowych uwarunkowaniach. Do</w:t>
      </w:r>
      <w:r w:rsidR="00E5455B" w:rsidRPr="00243024">
        <w:rPr>
          <w:rFonts w:ascii="Times New Roman" w:hAnsi="Times New Roman"/>
          <w:sz w:val="23"/>
          <w:szCs w:val="23"/>
        </w:rPr>
        <w:t xml:space="preserve"> </w:t>
      </w:r>
      <w:r w:rsidRPr="00243024">
        <w:rPr>
          <w:rFonts w:ascii="Times New Roman" w:hAnsi="Times New Roman"/>
          <w:sz w:val="23"/>
          <w:szCs w:val="23"/>
        </w:rPr>
        <w:t>zmiany decyzji o</w:t>
      </w:r>
      <w:r w:rsidR="00E5455B" w:rsidRPr="00243024">
        <w:rPr>
          <w:rFonts w:ascii="Times New Roman" w:hAnsi="Times New Roman"/>
          <w:sz w:val="23"/>
          <w:szCs w:val="23"/>
        </w:rPr>
        <w:t xml:space="preserve"> </w:t>
      </w:r>
      <w:r w:rsidRPr="00243024">
        <w:rPr>
          <w:rFonts w:ascii="Times New Roman" w:hAnsi="Times New Roman"/>
          <w:sz w:val="23"/>
          <w:szCs w:val="23"/>
        </w:rPr>
        <w:t>środowiskowych uwarunkowaniach stosuje się odpowiednio przepisy o</w:t>
      </w:r>
      <w:r w:rsidR="00E5455B" w:rsidRPr="00243024">
        <w:rPr>
          <w:rFonts w:ascii="Times New Roman" w:hAnsi="Times New Roman"/>
          <w:sz w:val="23"/>
          <w:szCs w:val="23"/>
        </w:rPr>
        <w:t xml:space="preserve"> </w:t>
      </w:r>
      <w:r w:rsidRPr="00243024">
        <w:rPr>
          <w:rFonts w:ascii="Times New Roman" w:hAnsi="Times New Roman"/>
          <w:sz w:val="23"/>
          <w:szCs w:val="23"/>
        </w:rPr>
        <w:t>wydaniu decyzji o</w:t>
      </w:r>
      <w:r w:rsidR="00E5455B" w:rsidRPr="00243024">
        <w:rPr>
          <w:rFonts w:ascii="Times New Roman" w:hAnsi="Times New Roman"/>
          <w:sz w:val="23"/>
          <w:szCs w:val="23"/>
        </w:rPr>
        <w:t xml:space="preserve"> </w:t>
      </w:r>
      <w:r w:rsidRPr="00243024">
        <w:rPr>
          <w:rFonts w:ascii="Times New Roman" w:hAnsi="Times New Roman"/>
          <w:sz w:val="23"/>
          <w:szCs w:val="23"/>
        </w:rPr>
        <w:t>środowiskowych uwarunkowaniach.</w:t>
      </w:r>
    </w:p>
    <w:p w14:paraId="6C8B0D0A" w14:textId="77777777" w:rsidR="007B3E53" w:rsidRDefault="007B3E53" w:rsidP="00765C8E">
      <w:pPr>
        <w:spacing w:after="0" w:line="240" w:lineRule="auto"/>
        <w:ind w:firstLine="708"/>
        <w:jc w:val="both"/>
        <w:rPr>
          <w:rFonts w:ascii="Times New Roman" w:hAnsi="Times New Roman"/>
          <w:i/>
          <w:sz w:val="24"/>
          <w:szCs w:val="24"/>
        </w:rPr>
      </w:pPr>
    </w:p>
    <w:p w14:paraId="2D801F36" w14:textId="77777777" w:rsidR="005A1D94" w:rsidRDefault="005A1D94" w:rsidP="00765C8E">
      <w:pPr>
        <w:spacing w:after="0" w:line="240" w:lineRule="auto"/>
        <w:ind w:firstLine="708"/>
        <w:jc w:val="both"/>
        <w:rPr>
          <w:rFonts w:ascii="Times New Roman" w:hAnsi="Times New Roman"/>
          <w:i/>
          <w:sz w:val="24"/>
          <w:szCs w:val="24"/>
        </w:rPr>
      </w:pPr>
    </w:p>
    <w:tbl>
      <w:tblPr>
        <w:tblW w:w="0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22"/>
        <w:gridCol w:w="4816"/>
      </w:tblGrid>
      <w:tr w:rsidR="00D8731F" w:rsidRPr="00D8731F" w14:paraId="23A86D1E" w14:textId="77777777" w:rsidTr="00D8731F">
        <w:trPr>
          <w:jc w:val="center"/>
        </w:trPr>
        <w:tc>
          <w:tcPr>
            <w:tcW w:w="4822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73A27B8" w14:textId="77777777" w:rsidR="005A1D94" w:rsidRPr="00D8731F" w:rsidRDefault="005A1D94" w:rsidP="00D8731F">
            <w:pPr>
              <w:spacing w:after="0" w:line="240" w:lineRule="auto"/>
              <w:rPr>
                <w:color w:val="EE0000"/>
              </w:rPr>
            </w:pPr>
          </w:p>
        </w:tc>
        <w:tc>
          <w:tcPr>
            <w:tcW w:w="4816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D129428" w14:textId="77777777" w:rsidR="005A1D94" w:rsidRPr="00D8731F" w:rsidRDefault="005A1D94" w:rsidP="00D8731F">
            <w:pPr>
              <w:spacing w:after="0" w:line="240" w:lineRule="auto"/>
              <w:jc w:val="center"/>
              <w:rPr>
                <w:b/>
                <w:bCs/>
                <w:color w:val="EE0000"/>
              </w:rPr>
            </w:pPr>
            <w:r w:rsidRPr="00D8731F">
              <w:rPr>
                <w:b/>
                <w:bCs/>
                <w:color w:val="EE0000"/>
              </w:rPr>
              <w:t>Z up. PREZYDENTA</w:t>
            </w:r>
          </w:p>
          <w:p w14:paraId="4CCACC53" w14:textId="77777777" w:rsidR="005A1D94" w:rsidRPr="00D8731F" w:rsidRDefault="005A1D94" w:rsidP="00D8731F">
            <w:pPr>
              <w:spacing w:after="0" w:line="240" w:lineRule="auto"/>
              <w:jc w:val="center"/>
              <w:rPr>
                <w:b/>
                <w:bCs/>
                <w:color w:val="EE0000"/>
              </w:rPr>
            </w:pPr>
            <w:r w:rsidRPr="00D8731F">
              <w:rPr>
                <w:b/>
                <w:bCs/>
                <w:color w:val="EE0000"/>
              </w:rPr>
              <w:t>Cezary Winkler</w:t>
            </w:r>
          </w:p>
          <w:p w14:paraId="1533B9F9" w14:textId="77777777" w:rsidR="00D8731F" w:rsidRPr="00D8731F" w:rsidRDefault="005A1D94" w:rsidP="00D8731F">
            <w:pPr>
              <w:spacing w:after="0" w:line="240" w:lineRule="auto"/>
              <w:jc w:val="center"/>
              <w:rPr>
                <w:b/>
                <w:bCs/>
                <w:color w:val="EE0000"/>
              </w:rPr>
            </w:pPr>
            <w:r w:rsidRPr="00D8731F">
              <w:rPr>
                <w:b/>
                <w:bCs/>
                <w:color w:val="EE0000"/>
              </w:rPr>
              <w:t>NACZELNIK WYDZIAŁU</w:t>
            </w:r>
          </w:p>
          <w:p w14:paraId="1B0D677E" w14:textId="170E287B" w:rsidR="005A1D94" w:rsidRPr="00D8731F" w:rsidRDefault="005A1D94" w:rsidP="00D8731F">
            <w:pPr>
              <w:spacing w:after="0" w:line="240" w:lineRule="auto"/>
              <w:jc w:val="center"/>
              <w:rPr>
                <w:b/>
                <w:bCs/>
                <w:color w:val="EE0000"/>
              </w:rPr>
            </w:pPr>
            <w:r w:rsidRPr="00D8731F">
              <w:rPr>
                <w:b/>
                <w:bCs/>
                <w:color w:val="EE0000"/>
              </w:rPr>
              <w:t>MIENIA KOMUNALNEGO</w:t>
            </w:r>
          </w:p>
          <w:p w14:paraId="6C48105B" w14:textId="77777777" w:rsidR="005A1D94" w:rsidRPr="00D8731F" w:rsidRDefault="005A1D94" w:rsidP="00D8731F">
            <w:pPr>
              <w:spacing w:after="0" w:line="240" w:lineRule="auto"/>
              <w:jc w:val="center"/>
              <w:rPr>
                <w:color w:val="EE0000"/>
              </w:rPr>
            </w:pPr>
            <w:r w:rsidRPr="00D8731F">
              <w:rPr>
                <w:color w:val="EE0000"/>
                <w:sz w:val="16"/>
                <w:szCs w:val="16"/>
              </w:rPr>
              <w:t>(podpisano elektronicznie)</w:t>
            </w:r>
          </w:p>
        </w:tc>
      </w:tr>
    </w:tbl>
    <w:p w14:paraId="462997B8" w14:textId="77777777" w:rsidR="00765C8E" w:rsidRPr="00373386" w:rsidRDefault="00765C8E" w:rsidP="00765C8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2"/>
          <w:szCs w:val="20"/>
        </w:rPr>
      </w:pPr>
    </w:p>
    <w:p w14:paraId="13682B63" w14:textId="77777777" w:rsidR="00243024" w:rsidRDefault="00243024" w:rsidP="00765C8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6"/>
          <w:szCs w:val="16"/>
        </w:rPr>
      </w:pPr>
    </w:p>
    <w:p w14:paraId="4675AC45" w14:textId="77777777" w:rsidR="00243024" w:rsidRDefault="00243024" w:rsidP="00765C8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6"/>
          <w:szCs w:val="16"/>
        </w:rPr>
      </w:pPr>
    </w:p>
    <w:p w14:paraId="6C273A6A" w14:textId="77777777" w:rsidR="00243024" w:rsidRDefault="00243024" w:rsidP="00765C8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6"/>
          <w:szCs w:val="16"/>
        </w:rPr>
      </w:pPr>
    </w:p>
    <w:p w14:paraId="6194E11C" w14:textId="77777777" w:rsidR="00243024" w:rsidRDefault="00243024" w:rsidP="00765C8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6"/>
          <w:szCs w:val="16"/>
        </w:rPr>
      </w:pPr>
    </w:p>
    <w:p w14:paraId="5FA662A6" w14:textId="77777777" w:rsidR="00243024" w:rsidRDefault="00243024" w:rsidP="00765C8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6"/>
          <w:szCs w:val="16"/>
        </w:rPr>
      </w:pPr>
    </w:p>
    <w:p w14:paraId="1FD5BBD0" w14:textId="77777777" w:rsidR="00243024" w:rsidRDefault="00243024" w:rsidP="00765C8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6"/>
          <w:szCs w:val="16"/>
        </w:rPr>
      </w:pPr>
    </w:p>
    <w:p w14:paraId="4F52A0A3" w14:textId="77777777" w:rsidR="00243024" w:rsidRDefault="00243024" w:rsidP="00765C8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6"/>
          <w:szCs w:val="16"/>
        </w:rPr>
      </w:pPr>
    </w:p>
    <w:p w14:paraId="2762BE6D" w14:textId="77777777" w:rsidR="00243024" w:rsidRDefault="00243024" w:rsidP="00765C8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6"/>
          <w:szCs w:val="16"/>
        </w:rPr>
      </w:pPr>
    </w:p>
    <w:p w14:paraId="59D03149" w14:textId="77777777" w:rsidR="00243024" w:rsidRDefault="00243024" w:rsidP="00765C8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6"/>
          <w:szCs w:val="16"/>
        </w:rPr>
      </w:pPr>
    </w:p>
    <w:p w14:paraId="46DF223C" w14:textId="77777777" w:rsidR="00243024" w:rsidRDefault="00243024" w:rsidP="00765C8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6"/>
          <w:szCs w:val="16"/>
        </w:rPr>
      </w:pPr>
    </w:p>
    <w:p w14:paraId="6EC8B1B4" w14:textId="77777777" w:rsidR="00243024" w:rsidRDefault="00243024" w:rsidP="00765C8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6"/>
          <w:szCs w:val="16"/>
        </w:rPr>
      </w:pPr>
    </w:p>
    <w:p w14:paraId="1BDC529B" w14:textId="77777777" w:rsidR="00243024" w:rsidRDefault="00243024" w:rsidP="00765C8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6"/>
          <w:szCs w:val="16"/>
        </w:rPr>
      </w:pPr>
    </w:p>
    <w:p w14:paraId="07BD9437" w14:textId="77777777" w:rsidR="00243024" w:rsidRDefault="00243024" w:rsidP="00765C8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6"/>
          <w:szCs w:val="16"/>
        </w:rPr>
      </w:pPr>
    </w:p>
    <w:p w14:paraId="03132163" w14:textId="77777777" w:rsidR="00243024" w:rsidRDefault="00243024" w:rsidP="00765C8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6"/>
          <w:szCs w:val="16"/>
        </w:rPr>
      </w:pPr>
    </w:p>
    <w:p w14:paraId="33AB2528" w14:textId="77777777" w:rsidR="00243024" w:rsidRDefault="00243024" w:rsidP="00765C8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6"/>
          <w:szCs w:val="16"/>
        </w:rPr>
      </w:pPr>
    </w:p>
    <w:p w14:paraId="41A0CB1C" w14:textId="77777777" w:rsidR="00243024" w:rsidRDefault="00243024" w:rsidP="00765C8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6"/>
          <w:szCs w:val="16"/>
        </w:rPr>
      </w:pPr>
    </w:p>
    <w:p w14:paraId="2958ECF2" w14:textId="77777777" w:rsidR="00243024" w:rsidRDefault="00243024" w:rsidP="00765C8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6"/>
          <w:szCs w:val="16"/>
        </w:rPr>
      </w:pPr>
    </w:p>
    <w:p w14:paraId="75264C42" w14:textId="77777777" w:rsidR="00243024" w:rsidRDefault="00243024" w:rsidP="00765C8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6"/>
          <w:szCs w:val="16"/>
        </w:rPr>
      </w:pPr>
    </w:p>
    <w:p w14:paraId="4E478C6D" w14:textId="77777777" w:rsidR="00243024" w:rsidRDefault="00243024" w:rsidP="00765C8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6"/>
          <w:szCs w:val="16"/>
        </w:rPr>
      </w:pPr>
    </w:p>
    <w:p w14:paraId="0499CC1E" w14:textId="77777777" w:rsidR="00243024" w:rsidRDefault="00243024" w:rsidP="00765C8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6"/>
          <w:szCs w:val="16"/>
        </w:rPr>
      </w:pPr>
    </w:p>
    <w:p w14:paraId="7E36BBBD" w14:textId="77777777" w:rsidR="00243024" w:rsidRDefault="00243024" w:rsidP="00765C8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6"/>
          <w:szCs w:val="16"/>
        </w:rPr>
      </w:pPr>
    </w:p>
    <w:p w14:paraId="23169995" w14:textId="77777777" w:rsidR="00243024" w:rsidRDefault="00243024" w:rsidP="00765C8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6"/>
          <w:szCs w:val="16"/>
        </w:rPr>
      </w:pPr>
    </w:p>
    <w:p w14:paraId="0D5B4F52" w14:textId="77777777" w:rsidR="00243024" w:rsidRDefault="00243024" w:rsidP="00765C8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6"/>
          <w:szCs w:val="16"/>
        </w:rPr>
      </w:pPr>
    </w:p>
    <w:p w14:paraId="7E896036" w14:textId="77777777" w:rsidR="00243024" w:rsidRDefault="00243024" w:rsidP="00765C8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6"/>
          <w:szCs w:val="16"/>
        </w:rPr>
      </w:pPr>
    </w:p>
    <w:p w14:paraId="76025E4F" w14:textId="77777777" w:rsidR="00243024" w:rsidRDefault="00243024" w:rsidP="00765C8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6"/>
          <w:szCs w:val="16"/>
        </w:rPr>
      </w:pPr>
    </w:p>
    <w:p w14:paraId="2E2E98DC" w14:textId="77777777" w:rsidR="00243024" w:rsidRDefault="00243024" w:rsidP="00765C8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6"/>
          <w:szCs w:val="16"/>
        </w:rPr>
      </w:pPr>
    </w:p>
    <w:p w14:paraId="44AE389F" w14:textId="4CAAFE72" w:rsidR="00765C8E" w:rsidRPr="00FF6874" w:rsidRDefault="00765C8E" w:rsidP="00765C8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6"/>
          <w:szCs w:val="16"/>
        </w:rPr>
      </w:pPr>
      <w:r w:rsidRPr="00FF6874">
        <w:rPr>
          <w:rFonts w:ascii="Times New Roman" w:hAnsi="Times New Roman"/>
          <w:sz w:val="16"/>
          <w:szCs w:val="16"/>
        </w:rPr>
        <w:t xml:space="preserve">Na podstawie art. 5 ust. 1 oraz art. 6 ustawy z dnia 16 listopada 2006 r. </w:t>
      </w:r>
    </w:p>
    <w:p w14:paraId="6ABF103D" w14:textId="77777777" w:rsidR="00765C8E" w:rsidRPr="00FF6874" w:rsidRDefault="00765C8E" w:rsidP="00765C8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6"/>
          <w:szCs w:val="16"/>
        </w:rPr>
      </w:pPr>
      <w:r w:rsidRPr="00FF6874">
        <w:rPr>
          <w:rFonts w:ascii="Times New Roman" w:hAnsi="Times New Roman"/>
          <w:sz w:val="16"/>
          <w:szCs w:val="16"/>
        </w:rPr>
        <w:t>o opłacie skarbowej (Dz. U. z 20</w:t>
      </w:r>
      <w:r>
        <w:rPr>
          <w:rFonts w:ascii="Times New Roman" w:hAnsi="Times New Roman"/>
          <w:sz w:val="16"/>
          <w:szCs w:val="16"/>
        </w:rPr>
        <w:t>23</w:t>
      </w:r>
      <w:r w:rsidRPr="00FF6874">
        <w:rPr>
          <w:rFonts w:ascii="Times New Roman" w:hAnsi="Times New Roman"/>
          <w:sz w:val="16"/>
          <w:szCs w:val="16"/>
        </w:rPr>
        <w:t xml:space="preserve"> r., poz. </w:t>
      </w:r>
      <w:r>
        <w:rPr>
          <w:rFonts w:ascii="Times New Roman" w:hAnsi="Times New Roman"/>
          <w:sz w:val="16"/>
          <w:szCs w:val="16"/>
        </w:rPr>
        <w:t>2111 ze zm.)</w:t>
      </w:r>
    </w:p>
    <w:p w14:paraId="3EDEE441" w14:textId="77777777" w:rsidR="00765C8E" w:rsidRDefault="00765C8E" w:rsidP="00765C8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6"/>
          <w:szCs w:val="16"/>
        </w:rPr>
      </w:pPr>
      <w:r w:rsidRPr="00FF6874">
        <w:rPr>
          <w:rFonts w:ascii="Times New Roman" w:hAnsi="Times New Roman"/>
          <w:sz w:val="16"/>
          <w:szCs w:val="16"/>
        </w:rPr>
        <w:t>za niniejszą czynność pobrano opłatę skarbową w wysokości 205 zł.</w:t>
      </w:r>
    </w:p>
    <w:p w14:paraId="338C4A38" w14:textId="77777777" w:rsidR="007B3E53" w:rsidRDefault="007B3E53" w:rsidP="00765C8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4"/>
          <w:szCs w:val="8"/>
          <w:u w:val="single"/>
        </w:rPr>
      </w:pPr>
    </w:p>
    <w:p w14:paraId="2808141F" w14:textId="77777777" w:rsidR="007B3E53" w:rsidRDefault="007B3E53" w:rsidP="00765C8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4"/>
          <w:szCs w:val="8"/>
          <w:u w:val="single"/>
        </w:rPr>
      </w:pPr>
    </w:p>
    <w:p w14:paraId="58F8B191" w14:textId="77777777" w:rsidR="007B3E53" w:rsidRDefault="007B3E53" w:rsidP="00765C8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4"/>
          <w:szCs w:val="8"/>
          <w:u w:val="single"/>
        </w:rPr>
      </w:pPr>
    </w:p>
    <w:p w14:paraId="57C0EC61" w14:textId="77777777" w:rsidR="007B3E53" w:rsidRDefault="007B3E53" w:rsidP="00765C8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4"/>
          <w:szCs w:val="8"/>
          <w:u w:val="single"/>
        </w:rPr>
      </w:pPr>
    </w:p>
    <w:p w14:paraId="1F3923E0" w14:textId="77777777" w:rsidR="007B3E53" w:rsidRDefault="007B3E53" w:rsidP="00765C8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4"/>
          <w:szCs w:val="8"/>
          <w:u w:val="single"/>
        </w:rPr>
      </w:pPr>
    </w:p>
    <w:p w14:paraId="6E220BA8" w14:textId="77777777" w:rsidR="007B3E53" w:rsidRDefault="007B3E53" w:rsidP="00765C8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4"/>
          <w:szCs w:val="8"/>
          <w:u w:val="single"/>
        </w:rPr>
      </w:pPr>
    </w:p>
    <w:p w14:paraId="2B263095" w14:textId="77777777" w:rsidR="007B3E53" w:rsidRDefault="007B3E53" w:rsidP="00765C8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4"/>
          <w:szCs w:val="8"/>
          <w:u w:val="single"/>
        </w:rPr>
      </w:pPr>
    </w:p>
    <w:p w14:paraId="7322840A" w14:textId="77777777" w:rsidR="007B3E53" w:rsidRDefault="007B3E53" w:rsidP="00765C8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4"/>
          <w:szCs w:val="8"/>
          <w:u w:val="single"/>
        </w:rPr>
      </w:pPr>
    </w:p>
    <w:p w14:paraId="0E307184" w14:textId="77777777" w:rsidR="007B3E53" w:rsidRDefault="007B3E53" w:rsidP="00765C8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4"/>
          <w:szCs w:val="8"/>
          <w:u w:val="single"/>
        </w:rPr>
      </w:pPr>
    </w:p>
    <w:p w14:paraId="737F8E6C" w14:textId="77777777" w:rsidR="007B3E53" w:rsidRPr="007B3E53" w:rsidRDefault="007B3E53" w:rsidP="00765C8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  <w:u w:val="single"/>
        </w:rPr>
      </w:pPr>
      <w:r w:rsidRPr="007B3E53">
        <w:rPr>
          <w:rFonts w:ascii="Times New Roman" w:hAnsi="Times New Roman"/>
          <w:sz w:val="20"/>
          <w:szCs w:val="20"/>
          <w:u w:val="single"/>
        </w:rPr>
        <w:t>Załącznik:</w:t>
      </w:r>
    </w:p>
    <w:p w14:paraId="7F87AB48" w14:textId="77777777" w:rsidR="007B3E53" w:rsidRPr="007B3E53" w:rsidRDefault="007B3E53" w:rsidP="007B3E53">
      <w:pPr>
        <w:pStyle w:val="NormalnyWeb"/>
        <w:spacing w:after="0"/>
        <w:ind w:left="301" w:hanging="301"/>
        <w:rPr>
          <w:sz w:val="20"/>
          <w:szCs w:val="20"/>
        </w:rPr>
      </w:pPr>
      <w:r w:rsidRPr="007B3E53">
        <w:rPr>
          <w:sz w:val="20"/>
          <w:szCs w:val="20"/>
        </w:rPr>
        <w:t xml:space="preserve">Charakterystyka planowanego przedsięwzięcia zgodnie z art. 82 ust. 3 ustawy </w:t>
      </w:r>
      <w:r w:rsidRPr="007B3E53">
        <w:rPr>
          <w:i/>
          <w:iCs/>
          <w:color w:val="000000"/>
          <w:sz w:val="20"/>
          <w:szCs w:val="20"/>
        </w:rPr>
        <w:t>ooś</w:t>
      </w:r>
      <w:r w:rsidRPr="007B3E53">
        <w:rPr>
          <w:i/>
          <w:iCs/>
          <w:sz w:val="20"/>
          <w:szCs w:val="20"/>
        </w:rPr>
        <w:t>.</w:t>
      </w:r>
    </w:p>
    <w:p w14:paraId="12C2F8A6" w14:textId="77777777" w:rsidR="007B3E53" w:rsidRDefault="007B3E53" w:rsidP="00765C8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4"/>
          <w:szCs w:val="8"/>
          <w:u w:val="single"/>
        </w:rPr>
      </w:pPr>
    </w:p>
    <w:p w14:paraId="5CC9A5C9" w14:textId="77777777" w:rsidR="00765C8E" w:rsidRPr="006A5CAC" w:rsidRDefault="00765C8E" w:rsidP="00765C8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2"/>
          <w:szCs w:val="16"/>
          <w:u w:val="single"/>
        </w:rPr>
      </w:pPr>
    </w:p>
    <w:p w14:paraId="3EE9F3AD" w14:textId="77777777" w:rsidR="00765C8E" w:rsidRPr="004452EB" w:rsidRDefault="00765C8E" w:rsidP="00765C8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4"/>
          <w:u w:val="single"/>
        </w:rPr>
      </w:pPr>
      <w:r w:rsidRPr="004452EB">
        <w:rPr>
          <w:rFonts w:ascii="Times New Roman" w:hAnsi="Times New Roman"/>
          <w:sz w:val="20"/>
          <w:szCs w:val="24"/>
          <w:u w:val="single"/>
        </w:rPr>
        <w:t>Otrzymują:</w:t>
      </w:r>
    </w:p>
    <w:p w14:paraId="3035FDA7" w14:textId="77777777" w:rsidR="007B3E53" w:rsidRDefault="00765C8E" w:rsidP="00477306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426" w:hanging="284"/>
        <w:jc w:val="both"/>
        <w:rPr>
          <w:rFonts w:ascii="Times New Roman" w:hAnsi="Times New Roman"/>
          <w:sz w:val="20"/>
          <w:szCs w:val="24"/>
        </w:rPr>
      </w:pPr>
      <w:r w:rsidRPr="004452EB">
        <w:rPr>
          <w:rFonts w:ascii="Times New Roman" w:hAnsi="Times New Roman"/>
          <w:sz w:val="20"/>
          <w:szCs w:val="24"/>
        </w:rPr>
        <w:t>Wnioskodawc</w:t>
      </w:r>
      <w:r>
        <w:rPr>
          <w:rFonts w:ascii="Times New Roman" w:hAnsi="Times New Roman"/>
          <w:sz w:val="20"/>
          <w:szCs w:val="24"/>
        </w:rPr>
        <w:t>a</w:t>
      </w:r>
    </w:p>
    <w:p w14:paraId="2250C64A" w14:textId="77777777" w:rsidR="00765C8E" w:rsidRPr="007B3E53" w:rsidRDefault="00765C8E" w:rsidP="00477306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426" w:hanging="284"/>
        <w:jc w:val="both"/>
        <w:rPr>
          <w:rFonts w:ascii="Times New Roman" w:hAnsi="Times New Roman"/>
          <w:sz w:val="20"/>
          <w:szCs w:val="24"/>
        </w:rPr>
      </w:pPr>
      <w:r w:rsidRPr="007B3E53">
        <w:rPr>
          <w:rFonts w:ascii="Times New Roman" w:hAnsi="Times New Roman"/>
          <w:sz w:val="20"/>
          <w:szCs w:val="24"/>
        </w:rPr>
        <w:t xml:space="preserve">Pozostałe strony postępowania </w:t>
      </w:r>
      <w:r w:rsidRPr="007B3E53">
        <w:rPr>
          <w:rFonts w:ascii="Times New Roman" w:hAnsi="Times New Roman"/>
          <w:sz w:val="20"/>
          <w:szCs w:val="20"/>
        </w:rPr>
        <w:t xml:space="preserve">poprzez obwieszczenie, </w:t>
      </w:r>
      <w:bookmarkStart w:id="25" w:name="_Hlk150947355"/>
    </w:p>
    <w:p w14:paraId="0FD3B776" w14:textId="7439E67C" w:rsidR="007B3E53" w:rsidRDefault="00765C8E" w:rsidP="007B3E53">
      <w:pPr>
        <w:widowControl w:val="0"/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/>
          <w:sz w:val="20"/>
          <w:szCs w:val="24"/>
        </w:rPr>
      </w:pPr>
      <w:r w:rsidRPr="009519A6">
        <w:rPr>
          <w:rFonts w:ascii="Times New Roman" w:hAnsi="Times New Roman"/>
          <w:bCs/>
          <w:sz w:val="20"/>
          <w:szCs w:val="20"/>
        </w:rPr>
        <w:t>zgodnie z art. 74 ust. 3 ustawy ooś w zw. z art. 49 Kpa</w:t>
      </w:r>
      <w:bookmarkEnd w:id="25"/>
    </w:p>
    <w:p w14:paraId="4831F4A5" w14:textId="77777777" w:rsidR="00765C8E" w:rsidRPr="004452EB" w:rsidRDefault="00765C8E" w:rsidP="00477306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426" w:hanging="284"/>
        <w:jc w:val="both"/>
        <w:rPr>
          <w:rFonts w:ascii="Times New Roman" w:hAnsi="Times New Roman"/>
          <w:sz w:val="20"/>
          <w:szCs w:val="24"/>
        </w:rPr>
      </w:pPr>
      <w:r w:rsidRPr="004452EB">
        <w:rPr>
          <w:rFonts w:ascii="Times New Roman" w:hAnsi="Times New Roman"/>
          <w:sz w:val="20"/>
          <w:szCs w:val="24"/>
        </w:rPr>
        <w:t>aa.</w:t>
      </w:r>
    </w:p>
    <w:p w14:paraId="3F83426C" w14:textId="77777777" w:rsidR="00765C8E" w:rsidRPr="001021C8" w:rsidRDefault="00765C8E" w:rsidP="00765C8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12"/>
          <w:szCs w:val="24"/>
        </w:rPr>
      </w:pPr>
    </w:p>
    <w:p w14:paraId="2997F2F7" w14:textId="77777777" w:rsidR="00765C8E" w:rsidRPr="004452EB" w:rsidRDefault="00765C8E" w:rsidP="00765C8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4"/>
          <w:u w:val="single"/>
        </w:rPr>
      </w:pPr>
      <w:r w:rsidRPr="004452EB">
        <w:rPr>
          <w:rFonts w:ascii="Times New Roman" w:hAnsi="Times New Roman"/>
          <w:sz w:val="20"/>
          <w:szCs w:val="24"/>
          <w:u w:val="single"/>
        </w:rPr>
        <w:t>Do wiadomości:</w:t>
      </w:r>
    </w:p>
    <w:p w14:paraId="4550BD61" w14:textId="77777777" w:rsidR="00765C8E" w:rsidRDefault="00765C8E" w:rsidP="00477306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hanging="218"/>
        <w:jc w:val="both"/>
        <w:rPr>
          <w:rFonts w:ascii="Times New Roman" w:hAnsi="Times New Roman"/>
          <w:sz w:val="20"/>
          <w:szCs w:val="24"/>
        </w:rPr>
      </w:pPr>
      <w:r w:rsidRPr="004452EB">
        <w:rPr>
          <w:rFonts w:ascii="Times New Roman" w:hAnsi="Times New Roman"/>
          <w:sz w:val="20"/>
          <w:szCs w:val="24"/>
        </w:rPr>
        <w:t>RDOŚ w Olsztynie</w:t>
      </w:r>
      <w:r w:rsidR="007B3E53">
        <w:rPr>
          <w:rFonts w:ascii="Times New Roman" w:hAnsi="Times New Roman"/>
          <w:sz w:val="20"/>
          <w:szCs w:val="24"/>
        </w:rPr>
        <w:t>;</w:t>
      </w:r>
    </w:p>
    <w:p w14:paraId="457E0F4D" w14:textId="77777777" w:rsidR="007B3E53" w:rsidRPr="007B3E53" w:rsidRDefault="007B3E53" w:rsidP="00477306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hanging="218"/>
        <w:jc w:val="both"/>
        <w:rPr>
          <w:rFonts w:ascii="Times New Roman" w:hAnsi="Times New Roman"/>
          <w:sz w:val="20"/>
          <w:szCs w:val="24"/>
        </w:rPr>
      </w:pPr>
      <w:r w:rsidRPr="007B3E53">
        <w:rPr>
          <w:rFonts w:ascii="Times New Roman" w:hAnsi="Times New Roman"/>
          <w:sz w:val="20"/>
          <w:szCs w:val="24"/>
        </w:rPr>
        <w:t>Państwowy Powiatowy Inspektor Sanitarny w Ełku</w:t>
      </w:r>
      <w:r>
        <w:rPr>
          <w:rFonts w:ascii="Times New Roman" w:hAnsi="Times New Roman"/>
          <w:sz w:val="20"/>
          <w:szCs w:val="24"/>
        </w:rPr>
        <w:t>;</w:t>
      </w:r>
    </w:p>
    <w:p w14:paraId="101DC761" w14:textId="77777777" w:rsidR="00765C8E" w:rsidRPr="007B3E53" w:rsidRDefault="00765C8E" w:rsidP="00477306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hanging="218"/>
        <w:jc w:val="both"/>
        <w:rPr>
          <w:rFonts w:ascii="Times New Roman" w:hAnsi="Times New Roman"/>
          <w:sz w:val="20"/>
          <w:szCs w:val="24"/>
        </w:rPr>
      </w:pPr>
      <w:r w:rsidRPr="007B3E53">
        <w:rPr>
          <w:rFonts w:ascii="Times New Roman" w:hAnsi="Times New Roman"/>
          <w:sz w:val="20"/>
          <w:szCs w:val="24"/>
        </w:rPr>
        <w:t>ZZ w Augustowie PGW WP</w:t>
      </w:r>
      <w:r w:rsidR="007B3E53">
        <w:rPr>
          <w:rFonts w:ascii="Times New Roman" w:hAnsi="Times New Roman"/>
          <w:sz w:val="20"/>
          <w:szCs w:val="24"/>
        </w:rPr>
        <w:t>;</w:t>
      </w:r>
    </w:p>
    <w:p w14:paraId="617695E0" w14:textId="77777777" w:rsidR="00765C8E" w:rsidRDefault="007B3E53" w:rsidP="00477306">
      <w:pPr>
        <w:numPr>
          <w:ilvl w:val="0"/>
          <w:numId w:val="1"/>
        </w:numPr>
        <w:spacing w:after="200" w:line="240" w:lineRule="auto"/>
        <w:ind w:hanging="218"/>
        <w:contextualSpacing/>
        <w:rPr>
          <w:rFonts w:ascii="Times New Roman" w:hAnsi="Times New Roman"/>
          <w:sz w:val="20"/>
          <w:szCs w:val="24"/>
        </w:rPr>
      </w:pPr>
      <w:r>
        <w:rPr>
          <w:rFonts w:ascii="Times New Roman" w:hAnsi="Times New Roman"/>
          <w:sz w:val="20"/>
          <w:szCs w:val="24"/>
        </w:rPr>
        <w:t>Wójt Gminy Ełk;</w:t>
      </w:r>
    </w:p>
    <w:p w14:paraId="1D6090B6" w14:textId="77777777" w:rsidR="00765C8E" w:rsidRPr="00C111C9" w:rsidRDefault="00765C8E" w:rsidP="00477306">
      <w:pPr>
        <w:numPr>
          <w:ilvl w:val="0"/>
          <w:numId w:val="1"/>
        </w:numPr>
        <w:spacing w:after="200" w:line="240" w:lineRule="auto"/>
        <w:ind w:hanging="218"/>
        <w:contextualSpacing/>
        <w:rPr>
          <w:rFonts w:ascii="Times New Roman" w:hAnsi="Times New Roman"/>
          <w:sz w:val="20"/>
          <w:szCs w:val="24"/>
        </w:rPr>
      </w:pPr>
      <w:r w:rsidRPr="00C111C9">
        <w:rPr>
          <w:rFonts w:ascii="Times New Roman" w:hAnsi="Times New Roman"/>
          <w:sz w:val="20"/>
          <w:szCs w:val="24"/>
        </w:rPr>
        <w:t>Starosta Ełcki</w:t>
      </w:r>
      <w:r w:rsidR="007B3E53">
        <w:rPr>
          <w:rFonts w:ascii="Times New Roman" w:hAnsi="Times New Roman"/>
          <w:sz w:val="20"/>
          <w:szCs w:val="24"/>
        </w:rPr>
        <w:t>.</w:t>
      </w:r>
    </w:p>
    <w:p w14:paraId="1C9C63E5" w14:textId="77777777" w:rsidR="00765C8E" w:rsidRPr="00765C8E" w:rsidRDefault="00765C8E" w:rsidP="00765C8E">
      <w:pPr>
        <w:tabs>
          <w:tab w:val="left" w:pos="4253"/>
          <w:tab w:val="center" w:pos="4536"/>
          <w:tab w:val="right" w:pos="9072"/>
        </w:tabs>
        <w:spacing w:after="0" w:line="240" w:lineRule="auto"/>
        <w:rPr>
          <w:rFonts w:ascii="Arial" w:hAnsi="Arial" w:cs="Arial"/>
          <w:i/>
          <w:color w:val="BFBFBF"/>
          <w:sz w:val="2"/>
          <w:szCs w:val="4"/>
          <w:u w:val="single"/>
        </w:rPr>
      </w:pPr>
    </w:p>
    <w:p w14:paraId="36B11080" w14:textId="77777777" w:rsidR="00765C8E" w:rsidRPr="00765C8E" w:rsidRDefault="00765C8E" w:rsidP="00765C8E">
      <w:pPr>
        <w:tabs>
          <w:tab w:val="left" w:pos="4253"/>
          <w:tab w:val="center" w:pos="4536"/>
          <w:tab w:val="right" w:pos="9072"/>
        </w:tabs>
        <w:spacing w:after="0" w:line="240" w:lineRule="auto"/>
        <w:rPr>
          <w:rFonts w:ascii="Arial" w:hAnsi="Arial" w:cs="Arial"/>
          <w:i/>
          <w:color w:val="BFBFBF"/>
          <w:sz w:val="8"/>
          <w:szCs w:val="14"/>
          <w:u w:val="single"/>
        </w:rPr>
      </w:pPr>
    </w:p>
    <w:p w14:paraId="63C4191A" w14:textId="7B18A6FA" w:rsidR="00243024" w:rsidRPr="00243024" w:rsidRDefault="00243024" w:rsidP="00243024">
      <w:pPr>
        <w:pBdr>
          <w:top w:val="single" w:sz="4" w:space="1" w:color="auto"/>
        </w:pBdr>
        <w:spacing w:before="100" w:beforeAutospacing="1" w:after="0" w:line="240" w:lineRule="auto"/>
        <w:rPr>
          <w:rFonts w:ascii="Times New Roman" w:hAnsi="Times New Roman"/>
          <w:sz w:val="14"/>
          <w:szCs w:val="14"/>
        </w:rPr>
      </w:pPr>
      <w:r w:rsidRPr="00243024">
        <w:rPr>
          <w:rFonts w:ascii="Times New Roman" w:hAnsi="Times New Roman"/>
          <w:sz w:val="14"/>
          <w:szCs w:val="14"/>
        </w:rPr>
        <w:t>Sporządziła: Aneta Hołownia (kontakt: pokój 103, telefon: 877 326 168, e-mail: a.holownia@um.elk.pl)</w:t>
      </w:r>
    </w:p>
    <w:p w14:paraId="019D72E3" w14:textId="77777777" w:rsidR="007B3E53" w:rsidRPr="007B3E53" w:rsidRDefault="007B3E53" w:rsidP="007B3E53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B3E53">
        <w:rPr>
          <w:rFonts w:ascii="Times New Roman" w:hAnsi="Times New Roman"/>
          <w:b/>
          <w:bCs/>
          <w:color w:val="FB1A22"/>
          <w:sz w:val="32"/>
          <w:szCs w:val="32"/>
          <w:bdr w:val="none" w:sz="0" w:space="0" w:color="auto" w:frame="1"/>
          <w:shd w:val="clear" w:color="auto" w:fill="FFFFFF"/>
        </w:rPr>
        <w:lastRenderedPageBreak/>
        <w:t>PREZYDENT</w:t>
      </w:r>
      <w:r w:rsidRPr="007B3E53"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ab/>
      </w:r>
      <w:r>
        <w:rPr>
          <w:rFonts w:ascii="Times New Roman" w:hAnsi="Times New Roman"/>
          <w:b/>
          <w:bCs/>
          <w:color w:val="000000"/>
          <w:sz w:val="24"/>
          <w:szCs w:val="24"/>
        </w:rPr>
        <w:tab/>
      </w:r>
      <w:r>
        <w:rPr>
          <w:rFonts w:ascii="Times New Roman" w:hAnsi="Times New Roman"/>
          <w:b/>
          <w:bCs/>
          <w:color w:val="000000"/>
          <w:sz w:val="24"/>
          <w:szCs w:val="24"/>
        </w:rPr>
        <w:tab/>
      </w:r>
      <w:r>
        <w:rPr>
          <w:rFonts w:ascii="Times New Roman" w:hAnsi="Times New Roman"/>
          <w:b/>
          <w:bCs/>
          <w:color w:val="000000"/>
          <w:sz w:val="24"/>
          <w:szCs w:val="24"/>
        </w:rPr>
        <w:tab/>
      </w:r>
      <w:r>
        <w:rPr>
          <w:rFonts w:ascii="Times New Roman" w:hAnsi="Times New Roman"/>
          <w:b/>
          <w:bCs/>
          <w:color w:val="000000"/>
          <w:sz w:val="24"/>
          <w:szCs w:val="24"/>
        </w:rPr>
        <w:tab/>
      </w:r>
      <w:r>
        <w:rPr>
          <w:rFonts w:ascii="Times New Roman" w:hAnsi="Times New Roman"/>
          <w:b/>
          <w:bCs/>
          <w:color w:val="000000"/>
          <w:sz w:val="24"/>
          <w:szCs w:val="24"/>
        </w:rPr>
        <w:tab/>
      </w:r>
      <w:r w:rsidRPr="007B3E53">
        <w:rPr>
          <w:rFonts w:ascii="Times New Roman" w:hAnsi="Times New Roman"/>
          <w:b/>
          <w:bCs/>
          <w:color w:val="000000"/>
          <w:sz w:val="24"/>
          <w:szCs w:val="24"/>
        </w:rPr>
        <w:t xml:space="preserve">Załącznik do decyzji </w:t>
      </w:r>
    </w:p>
    <w:p w14:paraId="104D2E4F" w14:textId="77777777" w:rsidR="007B3E53" w:rsidRPr="007B3E53" w:rsidRDefault="007B3E53" w:rsidP="007B3E53">
      <w:pPr>
        <w:spacing w:before="100" w:beforeAutospacing="1" w:after="0" w:line="276" w:lineRule="auto"/>
        <w:rPr>
          <w:rFonts w:ascii="Times New Roman" w:hAnsi="Times New Roman"/>
          <w:sz w:val="24"/>
          <w:szCs w:val="24"/>
          <w:bdr w:val="none" w:sz="0" w:space="0" w:color="auto" w:frame="1"/>
          <w:shd w:val="clear" w:color="auto" w:fill="FFFFFF"/>
        </w:rPr>
      </w:pPr>
      <w:r w:rsidRPr="007B3E53">
        <w:rPr>
          <w:rFonts w:ascii="Times New Roman" w:hAnsi="Times New Roman"/>
          <w:b/>
          <w:bCs/>
          <w:color w:val="FB1A22"/>
          <w:sz w:val="32"/>
          <w:szCs w:val="32"/>
          <w:bdr w:val="none" w:sz="0" w:space="0" w:color="auto" w:frame="1"/>
          <w:shd w:val="clear" w:color="auto" w:fill="FFFFFF"/>
        </w:rPr>
        <w:t>MIAS</w:t>
      </w:r>
      <w:r>
        <w:rPr>
          <w:rFonts w:ascii="Times New Roman" w:hAnsi="Times New Roman"/>
          <w:b/>
          <w:bCs/>
          <w:color w:val="FB1A22"/>
          <w:sz w:val="32"/>
          <w:szCs w:val="32"/>
          <w:bdr w:val="none" w:sz="0" w:space="0" w:color="auto" w:frame="1"/>
          <w:shd w:val="clear" w:color="auto" w:fill="FFFFFF"/>
        </w:rPr>
        <w:t>T</w:t>
      </w:r>
      <w:r w:rsidRPr="007B3E53">
        <w:rPr>
          <w:rFonts w:ascii="Times New Roman" w:hAnsi="Times New Roman"/>
          <w:b/>
          <w:bCs/>
          <w:color w:val="FB1A22"/>
          <w:sz w:val="32"/>
          <w:szCs w:val="32"/>
          <w:bdr w:val="none" w:sz="0" w:space="0" w:color="auto" w:frame="1"/>
          <w:shd w:val="clear" w:color="auto" w:fill="FFFFFF"/>
        </w:rPr>
        <w:t>A EŁKU</w:t>
      </w:r>
      <w:r w:rsidRPr="007B3E53"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ab/>
      </w:r>
      <w:r>
        <w:rPr>
          <w:rFonts w:ascii="Times New Roman" w:hAnsi="Times New Roman"/>
          <w:b/>
          <w:bCs/>
          <w:color w:val="000000"/>
          <w:sz w:val="24"/>
          <w:szCs w:val="24"/>
        </w:rPr>
        <w:tab/>
      </w:r>
      <w:r>
        <w:rPr>
          <w:rFonts w:ascii="Times New Roman" w:hAnsi="Times New Roman"/>
          <w:b/>
          <w:bCs/>
          <w:color w:val="000000"/>
          <w:sz w:val="24"/>
          <w:szCs w:val="24"/>
        </w:rPr>
        <w:tab/>
      </w:r>
      <w:r>
        <w:rPr>
          <w:rFonts w:ascii="Times New Roman" w:hAnsi="Times New Roman"/>
          <w:b/>
          <w:bCs/>
          <w:color w:val="000000"/>
          <w:sz w:val="24"/>
          <w:szCs w:val="24"/>
        </w:rPr>
        <w:tab/>
      </w:r>
      <w:r>
        <w:rPr>
          <w:rFonts w:ascii="Times New Roman" w:hAnsi="Times New Roman"/>
          <w:b/>
          <w:bCs/>
          <w:color w:val="000000"/>
          <w:sz w:val="24"/>
          <w:szCs w:val="24"/>
        </w:rPr>
        <w:tab/>
      </w:r>
      <w:r w:rsidRPr="007B3E53">
        <w:rPr>
          <w:rFonts w:ascii="Times New Roman" w:hAnsi="Times New Roman"/>
          <w:b/>
          <w:bCs/>
          <w:color w:val="000000"/>
          <w:sz w:val="24"/>
          <w:szCs w:val="24"/>
        </w:rPr>
        <w:t xml:space="preserve">z dnia </w:t>
      </w:r>
      <w:r w:rsidR="004C6B8F">
        <w:rPr>
          <w:rFonts w:ascii="Times New Roman" w:hAnsi="Times New Roman"/>
          <w:b/>
          <w:bCs/>
          <w:color w:val="000000"/>
          <w:sz w:val="24"/>
          <w:szCs w:val="24"/>
        </w:rPr>
        <w:t>17 marca 2026</w:t>
      </w:r>
      <w:r w:rsidRPr="007B3E53">
        <w:rPr>
          <w:rFonts w:ascii="Times New Roman" w:hAnsi="Times New Roman"/>
          <w:b/>
          <w:bCs/>
          <w:color w:val="000000"/>
          <w:sz w:val="24"/>
          <w:szCs w:val="24"/>
        </w:rPr>
        <w:t xml:space="preserve"> r.</w:t>
      </w:r>
    </w:p>
    <w:p w14:paraId="7BF636E2" w14:textId="77777777" w:rsidR="007B3E53" w:rsidRPr="007B3E53" w:rsidRDefault="007B3E53" w:rsidP="0066419C">
      <w:pPr>
        <w:spacing w:before="100" w:beforeAutospacing="1" w:after="6" w:line="266" w:lineRule="auto"/>
        <w:ind w:left="754" w:hanging="1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ab/>
      </w:r>
      <w:r>
        <w:rPr>
          <w:rFonts w:ascii="Times New Roman" w:hAnsi="Times New Roman"/>
          <w:b/>
          <w:bCs/>
          <w:color w:val="000000"/>
          <w:sz w:val="24"/>
          <w:szCs w:val="24"/>
        </w:rPr>
        <w:tab/>
      </w:r>
      <w:r>
        <w:rPr>
          <w:rFonts w:ascii="Times New Roman" w:hAnsi="Times New Roman"/>
          <w:b/>
          <w:bCs/>
          <w:color w:val="000000"/>
          <w:sz w:val="24"/>
          <w:szCs w:val="24"/>
        </w:rPr>
        <w:tab/>
      </w:r>
      <w:r>
        <w:rPr>
          <w:rFonts w:ascii="Times New Roman" w:hAnsi="Times New Roman"/>
          <w:b/>
          <w:bCs/>
          <w:color w:val="000000"/>
          <w:sz w:val="24"/>
          <w:szCs w:val="24"/>
        </w:rPr>
        <w:tab/>
      </w:r>
      <w:r>
        <w:rPr>
          <w:rFonts w:ascii="Times New Roman" w:hAnsi="Times New Roman"/>
          <w:b/>
          <w:bCs/>
          <w:color w:val="000000"/>
          <w:sz w:val="24"/>
          <w:szCs w:val="24"/>
        </w:rPr>
        <w:tab/>
      </w:r>
      <w:r>
        <w:rPr>
          <w:rFonts w:ascii="Times New Roman" w:hAnsi="Times New Roman"/>
          <w:b/>
          <w:bCs/>
          <w:color w:val="000000"/>
          <w:sz w:val="24"/>
          <w:szCs w:val="24"/>
        </w:rPr>
        <w:tab/>
      </w:r>
      <w:r>
        <w:rPr>
          <w:rFonts w:ascii="Times New Roman" w:hAnsi="Times New Roman"/>
          <w:b/>
          <w:bCs/>
          <w:color w:val="000000"/>
          <w:sz w:val="24"/>
          <w:szCs w:val="24"/>
        </w:rPr>
        <w:tab/>
      </w:r>
      <w:r>
        <w:rPr>
          <w:rFonts w:ascii="Times New Roman" w:hAnsi="Times New Roman"/>
          <w:b/>
          <w:bCs/>
          <w:color w:val="000000"/>
          <w:sz w:val="24"/>
          <w:szCs w:val="24"/>
        </w:rPr>
        <w:tab/>
      </w:r>
      <w:r w:rsidR="0066419C">
        <w:rPr>
          <w:rFonts w:ascii="Times New Roman" w:hAnsi="Times New Roman"/>
          <w:b/>
          <w:bCs/>
          <w:color w:val="000000"/>
          <w:sz w:val="24"/>
          <w:szCs w:val="24"/>
        </w:rPr>
        <w:t>znak: MK-OE.6220.8</w:t>
      </w:r>
      <w:r w:rsidRPr="007B3E53">
        <w:rPr>
          <w:rFonts w:ascii="Times New Roman" w:hAnsi="Times New Roman"/>
          <w:b/>
          <w:bCs/>
          <w:color w:val="000000"/>
          <w:sz w:val="24"/>
          <w:szCs w:val="24"/>
        </w:rPr>
        <w:t>.2025.AH</w:t>
      </w:r>
    </w:p>
    <w:p w14:paraId="2FA46B8F" w14:textId="77777777" w:rsidR="007B3E53" w:rsidRPr="007B3E53" w:rsidRDefault="007B3E53" w:rsidP="007B3E53">
      <w:pPr>
        <w:spacing w:before="100" w:beforeAutospacing="1" w:after="0" w:line="240" w:lineRule="auto"/>
        <w:rPr>
          <w:rFonts w:ascii="Times New Roman" w:hAnsi="Times New Roman"/>
          <w:sz w:val="24"/>
          <w:szCs w:val="24"/>
        </w:rPr>
      </w:pPr>
    </w:p>
    <w:p w14:paraId="51BF1AF3" w14:textId="77777777" w:rsidR="007B3E53" w:rsidRPr="007B3E53" w:rsidRDefault="0066419C" w:rsidP="007B3E53">
      <w:pPr>
        <w:spacing w:before="100" w:beforeAutospacing="1"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MK-OE.6220.8</w:t>
      </w:r>
      <w:r w:rsidR="005A1D94">
        <w:rPr>
          <w:rFonts w:ascii="Times New Roman" w:hAnsi="Times New Roman"/>
          <w:sz w:val="24"/>
          <w:szCs w:val="24"/>
        </w:rPr>
        <w:t>.2025.AH</w:t>
      </w:r>
    </w:p>
    <w:p w14:paraId="2B79B97D" w14:textId="3B8B7E1C" w:rsidR="007B3E53" w:rsidRPr="007B3E53" w:rsidRDefault="007B3E53" w:rsidP="0066419C">
      <w:pPr>
        <w:spacing w:before="100" w:beforeAutospacing="1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3E53">
        <w:rPr>
          <w:rFonts w:ascii="Times New Roman" w:hAnsi="Times New Roman"/>
          <w:sz w:val="24"/>
          <w:szCs w:val="24"/>
        </w:rPr>
        <w:t xml:space="preserve">Załącznik do decyzji Prezydenta Miasta Ełku z dnia </w:t>
      </w:r>
      <w:r w:rsidR="004C6B8F">
        <w:rPr>
          <w:rFonts w:ascii="Times New Roman" w:hAnsi="Times New Roman"/>
          <w:sz w:val="24"/>
          <w:szCs w:val="24"/>
        </w:rPr>
        <w:t>17 marca 2026</w:t>
      </w:r>
      <w:r w:rsidR="0066419C">
        <w:rPr>
          <w:rFonts w:ascii="Times New Roman" w:hAnsi="Times New Roman"/>
          <w:sz w:val="24"/>
          <w:szCs w:val="24"/>
        </w:rPr>
        <w:t xml:space="preserve"> r. znak: MK-OE.6220.8</w:t>
      </w:r>
      <w:r w:rsidRPr="007B3E53">
        <w:rPr>
          <w:rFonts w:ascii="Times New Roman" w:hAnsi="Times New Roman"/>
          <w:sz w:val="24"/>
          <w:szCs w:val="24"/>
        </w:rPr>
        <w:t xml:space="preserve">.2025.AH o środowiskowych uwarunkowaniach dla planowanego przedsięwzięcia mogącego potencjalnie znacząco oddziaływać na środowisko polegającego na </w:t>
      </w:r>
      <w:r w:rsidR="0066419C">
        <w:rPr>
          <w:rFonts w:ascii="Times New Roman" w:hAnsi="Times New Roman"/>
          <w:sz w:val="24"/>
          <w:szCs w:val="24"/>
        </w:rPr>
        <w:t>r</w:t>
      </w:r>
      <w:r w:rsidR="0066419C" w:rsidRPr="0066419C">
        <w:rPr>
          <w:rFonts w:ascii="Times New Roman" w:hAnsi="Times New Roman"/>
          <w:sz w:val="24"/>
          <w:szCs w:val="24"/>
        </w:rPr>
        <w:t>ozbudowie istniejącego zakładu p</w:t>
      </w:r>
      <w:r w:rsidR="0066419C">
        <w:rPr>
          <w:rFonts w:ascii="Times New Roman" w:hAnsi="Times New Roman"/>
          <w:sz w:val="24"/>
          <w:szCs w:val="24"/>
        </w:rPr>
        <w:t xml:space="preserve">rzemysłowego–stoczni jachtowej </w:t>
      </w:r>
      <w:r w:rsidR="0066419C" w:rsidRPr="0066419C">
        <w:rPr>
          <w:rFonts w:ascii="Times New Roman" w:hAnsi="Times New Roman"/>
          <w:sz w:val="24"/>
          <w:szCs w:val="24"/>
        </w:rPr>
        <w:t>na działkach o numerach ewidencyjnych: 2867/2, 2867/3 obręb 0002 Ełk 2, gmina Miasto Ełk, powiat ełcki, województwo warmińsko-mazurskie</w:t>
      </w:r>
      <w:r w:rsidRPr="007B3E53">
        <w:rPr>
          <w:rFonts w:ascii="Times New Roman" w:hAnsi="Times New Roman"/>
          <w:sz w:val="24"/>
          <w:szCs w:val="24"/>
        </w:rPr>
        <w:t xml:space="preserve">. Charakterystyka planowanego przedsięwzięcia zgodnie z art 82 ust. 3 ustawy o udostępnianiu informacji o środowisku i jego ochronie, udziale społeczeństwa w ochronie środowiska oraz ocenach oddziaływania na środowisko </w:t>
      </w:r>
      <w:r w:rsidR="0066419C" w:rsidRPr="0066419C">
        <w:rPr>
          <w:rFonts w:ascii="Times New Roman" w:hAnsi="Times New Roman"/>
          <w:sz w:val="24"/>
          <w:szCs w:val="24"/>
        </w:rPr>
        <w:t>(Dz. U. z</w:t>
      </w:r>
      <w:r w:rsidR="002F4CE4">
        <w:rPr>
          <w:rFonts w:ascii="Times New Roman" w:hAnsi="Times New Roman"/>
          <w:sz w:val="24"/>
          <w:szCs w:val="24"/>
        </w:rPr>
        <w:t> </w:t>
      </w:r>
      <w:r w:rsidR="0066419C" w:rsidRPr="0066419C">
        <w:rPr>
          <w:rFonts w:ascii="Times New Roman" w:hAnsi="Times New Roman"/>
          <w:sz w:val="24"/>
          <w:szCs w:val="24"/>
        </w:rPr>
        <w:t>2024 r., poz. 1112 ze zm.)</w:t>
      </w:r>
    </w:p>
    <w:p w14:paraId="77CDC8BF" w14:textId="77777777" w:rsidR="009B2FCB" w:rsidRPr="00633B82" w:rsidRDefault="0066419C" w:rsidP="009B2FCB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1D47C6">
        <w:rPr>
          <w:rFonts w:ascii="Times New Roman" w:hAnsi="Times New Roman"/>
          <w:sz w:val="24"/>
          <w:szCs w:val="24"/>
        </w:rPr>
        <w:t>Planowane przedsięwzięcie polega na rozbudowie istniejącego zakładu produkcji łodzi motorowych – stoczni jachtowej SAXDOR SHIPYARD Sp. z o.o., zlokalizowanego w Ełk przy ul. Stoczniowej 1, na działkach ewidencyjnych nr 2867/2 i 2867/3.</w:t>
      </w:r>
      <w:r w:rsidR="009B2FCB" w:rsidRPr="009B2FCB">
        <w:rPr>
          <w:rFonts w:ascii="Times New Roman" w:hAnsi="Times New Roman"/>
          <w:sz w:val="24"/>
          <w:szCs w:val="24"/>
        </w:rPr>
        <w:t xml:space="preserve"> </w:t>
      </w:r>
      <w:r w:rsidR="009B2FCB" w:rsidRPr="00633B82">
        <w:rPr>
          <w:rFonts w:ascii="Times New Roman" w:hAnsi="Times New Roman"/>
          <w:sz w:val="24"/>
          <w:szCs w:val="24"/>
        </w:rPr>
        <w:t>Teren planowanego przedsięwzięcia obejmuje działkę o numerze ewidencyjnym 2867/2, na której obecnie funkcjonuje zakład oraz działk</w:t>
      </w:r>
      <w:r w:rsidR="009B2FCB">
        <w:rPr>
          <w:rFonts w:ascii="Times New Roman" w:hAnsi="Times New Roman"/>
          <w:sz w:val="24"/>
          <w:szCs w:val="24"/>
        </w:rPr>
        <w:t>ę o numerze ewidencyjnym 2867/3</w:t>
      </w:r>
      <w:r w:rsidR="009B2FCB" w:rsidRPr="00633B82">
        <w:rPr>
          <w:rFonts w:ascii="Times New Roman" w:hAnsi="Times New Roman"/>
          <w:sz w:val="24"/>
          <w:szCs w:val="24"/>
        </w:rPr>
        <w:t xml:space="preserve">. Łączna powierzchnia działek wynosi 5,3006 ha </w:t>
      </w:r>
    </w:p>
    <w:p w14:paraId="2C9B4D83" w14:textId="36BACCF4" w:rsidR="009B2FCB" w:rsidRDefault="009B2FCB" w:rsidP="009B2FCB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633B82">
        <w:rPr>
          <w:rFonts w:ascii="Times New Roman" w:hAnsi="Times New Roman"/>
          <w:sz w:val="24"/>
          <w:szCs w:val="24"/>
        </w:rPr>
        <w:t>Łączna powierzchnia zabudowy obiektów istn</w:t>
      </w:r>
      <w:r>
        <w:rPr>
          <w:rFonts w:ascii="Times New Roman" w:hAnsi="Times New Roman"/>
          <w:sz w:val="24"/>
          <w:szCs w:val="24"/>
        </w:rPr>
        <w:t>iejących wynosi około 12 093 m²</w:t>
      </w:r>
      <w:r w:rsidRPr="00633B82">
        <w:rPr>
          <w:rFonts w:ascii="Times New Roman" w:hAnsi="Times New Roman"/>
          <w:sz w:val="24"/>
          <w:szCs w:val="24"/>
        </w:rPr>
        <w:t>. W</w:t>
      </w:r>
      <w:r w:rsidR="002F4CE4">
        <w:rPr>
          <w:rFonts w:ascii="Times New Roman" w:hAnsi="Times New Roman"/>
          <w:sz w:val="24"/>
          <w:szCs w:val="24"/>
        </w:rPr>
        <w:t> </w:t>
      </w:r>
      <w:r w:rsidRPr="00633B82">
        <w:rPr>
          <w:rFonts w:ascii="Times New Roman" w:hAnsi="Times New Roman"/>
          <w:sz w:val="24"/>
          <w:szCs w:val="24"/>
        </w:rPr>
        <w:t>skład istniejącej zabudowy wchodzi m.in. hala produkcyjno-magazynowa, budynek administracyjno-socjalny, wiata magazynowa.</w:t>
      </w:r>
      <w:r w:rsidR="00E5455B">
        <w:rPr>
          <w:rFonts w:ascii="Times New Roman" w:hAnsi="Times New Roman"/>
          <w:sz w:val="24"/>
          <w:szCs w:val="24"/>
        </w:rPr>
        <w:t xml:space="preserve">  </w:t>
      </w:r>
    </w:p>
    <w:p w14:paraId="5CF95375" w14:textId="70973E78" w:rsidR="009B2FCB" w:rsidRDefault="009B2FCB" w:rsidP="009B2FCB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F46220">
        <w:rPr>
          <w:rFonts w:ascii="Times New Roman" w:hAnsi="Times New Roman"/>
          <w:sz w:val="24"/>
          <w:szCs w:val="24"/>
        </w:rPr>
        <w:t>Zakres przedsięwzięcia obejmuje w szczególności: budowę nowych hal montażowych oraz budynku magazynowego, realizację obiektów socjalno-biurowych na potrzeby pracowników, rozbudowę układu komunikacji wewnętrznej, placów manewrowych i</w:t>
      </w:r>
      <w:r w:rsidR="002F4CE4">
        <w:rPr>
          <w:rFonts w:ascii="Times New Roman" w:hAnsi="Times New Roman"/>
          <w:sz w:val="24"/>
          <w:szCs w:val="24"/>
        </w:rPr>
        <w:t> </w:t>
      </w:r>
      <w:r w:rsidRPr="00F46220">
        <w:rPr>
          <w:rFonts w:ascii="Times New Roman" w:hAnsi="Times New Roman"/>
          <w:sz w:val="24"/>
          <w:szCs w:val="24"/>
        </w:rPr>
        <w:t>parkingów, rozbudowę infrastruktury technicznej (sieci, odwodnienie, zasilanie, ochrona ppoż.), rozbudowę instalacji LPG oraz budowę nowej kotłowni na potrzeby ogrzewania projektowanych obiektów. Łączna powierzchnia zabudowy obiektów projektowanych wyniesie około 11 502 m².</w:t>
      </w:r>
      <w:r w:rsidR="00E5455B">
        <w:rPr>
          <w:rFonts w:ascii="Times New Roman" w:hAnsi="Times New Roman"/>
          <w:sz w:val="24"/>
          <w:szCs w:val="24"/>
        </w:rPr>
        <w:t xml:space="preserve"> </w:t>
      </w:r>
      <w:r w:rsidRPr="00F46220">
        <w:rPr>
          <w:rFonts w:ascii="Times New Roman" w:hAnsi="Times New Roman"/>
          <w:sz w:val="24"/>
          <w:szCs w:val="24"/>
        </w:rPr>
        <w:t>Po realizacji przedsięwzięcia łączna powierzchnia zabudowy na terenie inwe</w:t>
      </w:r>
      <w:r>
        <w:rPr>
          <w:rFonts w:ascii="Times New Roman" w:hAnsi="Times New Roman"/>
          <w:sz w:val="24"/>
          <w:szCs w:val="24"/>
        </w:rPr>
        <w:t xml:space="preserve">stycji wyniesie ok. 23 595 m². </w:t>
      </w:r>
      <w:r w:rsidRPr="00F775E8">
        <w:rPr>
          <w:rFonts w:ascii="Times New Roman" w:hAnsi="Times New Roman"/>
          <w:sz w:val="24"/>
          <w:szCs w:val="24"/>
        </w:rPr>
        <w:t>W nowoprojektowanych halach montażowych nie będą prowadzone procesy technologiczne powodujące emisję lotnych związków organicznych (LZO), takie jak laminowanie, malowanie czy klejenie z użyciem substancji chemicznych. Procesy te pozostaną wyłącznie w istniejącej części zakładu i będą prowadzone zgodnie z</w:t>
      </w:r>
      <w:r w:rsidR="002F4CE4">
        <w:rPr>
          <w:rFonts w:ascii="Times New Roman" w:hAnsi="Times New Roman"/>
          <w:sz w:val="24"/>
          <w:szCs w:val="24"/>
        </w:rPr>
        <w:t> </w:t>
      </w:r>
      <w:r w:rsidRPr="00F775E8">
        <w:rPr>
          <w:rFonts w:ascii="Times New Roman" w:hAnsi="Times New Roman"/>
          <w:sz w:val="24"/>
          <w:szCs w:val="24"/>
        </w:rPr>
        <w:t>obowiązującymi decyzjami administracyjnymi w zakresie emisji do powietrza. Tym samym rozbudowa zakładu nie będzie skutkować powstaniem nowych źródeł emisji LZO.</w:t>
      </w:r>
    </w:p>
    <w:p w14:paraId="6403AA89" w14:textId="3F13208F" w:rsidR="009B2FCB" w:rsidRDefault="009B2FCB" w:rsidP="009B2FCB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F46220">
        <w:rPr>
          <w:rFonts w:ascii="Times New Roman" w:hAnsi="Times New Roman"/>
          <w:sz w:val="24"/>
          <w:szCs w:val="24"/>
        </w:rPr>
        <w:t>Na terenie zakładu istnieją podziemne zbiorniki do magazynowania gazu propanowego (LPG) o łącznej pojemności 38,4 m³ (6 zbiorników po 6,4 m³), obsługujące istniejące budynki. W ramach przedsięwzięcia przewiduje się montaż dodatkowych 6 zbiorników o pojemności 6,4</w:t>
      </w:r>
      <w:r w:rsidR="002F4CE4">
        <w:rPr>
          <w:rFonts w:ascii="Times New Roman" w:hAnsi="Times New Roman"/>
          <w:sz w:val="24"/>
          <w:szCs w:val="24"/>
        </w:rPr>
        <w:t> </w:t>
      </w:r>
      <w:r w:rsidRPr="00F46220">
        <w:rPr>
          <w:rFonts w:ascii="Times New Roman" w:hAnsi="Times New Roman"/>
          <w:sz w:val="24"/>
          <w:szCs w:val="24"/>
        </w:rPr>
        <w:t xml:space="preserve">m³ każdy dla obsługi projektowanych obiektów. Docelowa łączna pojemność instalacji LPG wyniesie 76,8 m³. Gaz LPG będzie wykorzystywany wyłącznie do celów grzewczych. Istniejące budynki ogrzewane są z istniejącej kotłowni o mocy znamionowej zainstalowanych urządzeń 3 × 500 kW (łącznie 1500 kW). Z istniejącej kotłowni planuje się również zasilanie projektowanego budynku socjalnego, który będzie połączony fizycznie z istniejącym budynkiem produkcyjnomagazynowym. Dla potrzeb projektowanej rozbudowy zostanie wybudowana nowa kotłownia o mocy nieprzekraczającej około 2,0 MW. W ramach projektowanej instalacji przewiduje się 6 podziemnych, stalowych zbiorników ciśnieniowych </w:t>
      </w:r>
      <w:r w:rsidRPr="00F46220">
        <w:rPr>
          <w:rFonts w:ascii="Times New Roman" w:hAnsi="Times New Roman"/>
          <w:sz w:val="24"/>
          <w:szCs w:val="24"/>
        </w:rPr>
        <w:lastRenderedPageBreak/>
        <w:t>przeznaczonych do magazyno</w:t>
      </w:r>
      <w:r>
        <w:rPr>
          <w:rFonts w:ascii="Times New Roman" w:hAnsi="Times New Roman"/>
          <w:sz w:val="24"/>
          <w:szCs w:val="24"/>
        </w:rPr>
        <w:t xml:space="preserve">wania gazu LPG – propan, każdy </w:t>
      </w:r>
      <w:r w:rsidRPr="00F46220">
        <w:rPr>
          <w:rFonts w:ascii="Times New Roman" w:hAnsi="Times New Roman"/>
          <w:sz w:val="24"/>
          <w:szCs w:val="24"/>
        </w:rPr>
        <w:t>o pojemności geometrycznej 6,4 m³, co daje łączną pojemność magazynową 38,4 m³. Zbiorniki pracują jako zespół, zasilający stację odparowania zapewniającą dostarczanie gazu w fazie lotnej do instalacji odbiorczych zakładu. Zbiorniki posadowione zostaną poniżej poziomu terenu, w wykopie zab</w:t>
      </w:r>
      <w:r>
        <w:rPr>
          <w:rFonts w:ascii="Times New Roman" w:hAnsi="Times New Roman"/>
          <w:sz w:val="24"/>
          <w:szCs w:val="24"/>
        </w:rPr>
        <w:t xml:space="preserve">ezpieczonym obsypką </w:t>
      </w:r>
      <w:r w:rsidRPr="00F46220">
        <w:rPr>
          <w:rFonts w:ascii="Times New Roman" w:hAnsi="Times New Roman"/>
          <w:sz w:val="24"/>
          <w:szCs w:val="24"/>
        </w:rPr>
        <w:t>i warstwami ochronnymi. Każdy zbiornik wyposażony jest w: zawory bezpieczeństwa, zawory odcinające, króćce napełniania i odbioru fazy ciekłej, układ pomiaru poziomu napełnienia, zabezpieczenia antykorozyjne (powłoki ochronne) oraz ochronę katodową. Instalacja obejmie również stację odparowania propanu, umożliwiającą przejście gazu z fazy ciekłej do fazy lotnej przed podaniem go do kotłowni. Stacja odparowania wyposażona będzie w: parowniki (elektryczne lub wodne), armaturę regulacyjną i</w:t>
      </w:r>
      <w:r w:rsidR="002F4CE4">
        <w:rPr>
          <w:rFonts w:ascii="Times New Roman" w:hAnsi="Times New Roman"/>
          <w:sz w:val="24"/>
          <w:szCs w:val="24"/>
        </w:rPr>
        <w:t> </w:t>
      </w:r>
      <w:r w:rsidRPr="00F46220">
        <w:rPr>
          <w:rFonts w:ascii="Times New Roman" w:hAnsi="Times New Roman"/>
          <w:sz w:val="24"/>
          <w:szCs w:val="24"/>
        </w:rPr>
        <w:t>zabezpieczającą, układ kontroli ciśnienia i temperatury, system awaryjnego odcięcia dopływu gazu. Całość instalacji zaprojektowana będzie z zachowaniem wymaganych stref bezpieczeństwa, zasad ochrony przeciwpożarowej oraz przepisów dotyczących magazynowania LPG. Eksploatacja zbiorników prowadzona będzie zgodnie z instrukcjami producenta, przepisami UDT oraz obowiązującymi normami technicznymi. Instalacja podlegać będzie okresowym kontrolom technicznym i próbom szczelności.</w:t>
      </w:r>
      <w:r w:rsidR="00E5455B">
        <w:rPr>
          <w:rFonts w:ascii="Times New Roman" w:hAnsi="Times New Roman"/>
          <w:sz w:val="24"/>
          <w:szCs w:val="24"/>
        </w:rPr>
        <w:t xml:space="preserve"> </w:t>
      </w:r>
      <w:r w:rsidRPr="00F46220">
        <w:rPr>
          <w:rFonts w:ascii="Times New Roman" w:hAnsi="Times New Roman"/>
          <w:sz w:val="24"/>
          <w:szCs w:val="24"/>
        </w:rPr>
        <w:t xml:space="preserve"> </w:t>
      </w:r>
    </w:p>
    <w:p w14:paraId="7BB22D59" w14:textId="77777777" w:rsidR="009B2FCB" w:rsidRDefault="009B2FCB" w:rsidP="009B2FCB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</w:pPr>
      <w:r w:rsidRPr="001D47C6">
        <w:rPr>
          <w:rFonts w:ascii="Times New Roman" w:hAnsi="Times New Roman"/>
          <w:sz w:val="24"/>
          <w:szCs w:val="24"/>
        </w:rPr>
        <w:t xml:space="preserve">Planowane przedsięwzięcie spowoduje wzrost zapotrzebowania na energię oraz zwiększenie emisji do powietrza związanych ze spalaniem gazu LPG, jednak oddziaływanie to będzie miało charakter lokalny i ograniczony. Zastosowane rozwiązania techniczne oraz organizacyjne minimalizują ryzyko zanieczyszczenia środowiska gruntowo-wodnego oraz wystąpienia awarii. </w:t>
      </w:r>
      <w:r w:rsidRPr="00F775E8">
        <w:rPr>
          <w:rFonts w:ascii="Times New Roman" w:hAnsi="Times New Roman"/>
          <w:sz w:val="24"/>
          <w:szCs w:val="24"/>
        </w:rPr>
        <w:t>Przedsięwzięcie nie powinno powodować przekroczenia obowiązujących standardów jakości środowiska.</w:t>
      </w:r>
      <w:r w:rsidRPr="00F775E8">
        <w:t xml:space="preserve"> </w:t>
      </w:r>
    </w:p>
    <w:p w14:paraId="7D829887" w14:textId="108550CD" w:rsidR="009B2FCB" w:rsidRDefault="009B2FCB" w:rsidP="009B2FCB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F775E8">
        <w:rPr>
          <w:rFonts w:ascii="Times New Roman" w:hAnsi="Times New Roman"/>
          <w:sz w:val="24"/>
          <w:szCs w:val="24"/>
        </w:rPr>
        <w:t>W ramach przedsięwzięcia nie będą prowadzone prace rozbiórkowe. Na etapie realizacji przedsięwzięcia oddziaływania na środowisko będą miały charakter krótkotrwały, lokalny i</w:t>
      </w:r>
      <w:r w:rsidR="002F4CE4">
        <w:rPr>
          <w:rFonts w:ascii="Times New Roman" w:hAnsi="Times New Roman"/>
          <w:sz w:val="24"/>
          <w:szCs w:val="24"/>
        </w:rPr>
        <w:t> </w:t>
      </w:r>
      <w:r w:rsidRPr="00F775E8">
        <w:rPr>
          <w:rFonts w:ascii="Times New Roman" w:hAnsi="Times New Roman"/>
          <w:sz w:val="24"/>
          <w:szCs w:val="24"/>
        </w:rPr>
        <w:t>odwracalny. Będą one związane głównie z prowadzeniem robót budowlano</w:t>
      </w:r>
      <w:r>
        <w:rPr>
          <w:rFonts w:ascii="Times New Roman" w:hAnsi="Times New Roman"/>
          <w:sz w:val="24"/>
          <w:szCs w:val="24"/>
        </w:rPr>
        <w:t>-</w:t>
      </w:r>
      <w:r w:rsidRPr="00F775E8">
        <w:rPr>
          <w:rFonts w:ascii="Times New Roman" w:hAnsi="Times New Roman"/>
          <w:sz w:val="24"/>
          <w:szCs w:val="24"/>
        </w:rPr>
        <w:t xml:space="preserve">montażowych, pracą sprzętu budowlanego oraz transportem materiałów. </w:t>
      </w:r>
      <w:r w:rsidRPr="003279B8">
        <w:rPr>
          <w:rFonts w:ascii="Times New Roman" w:hAnsi="Times New Roman"/>
          <w:sz w:val="24"/>
          <w:szCs w:val="24"/>
        </w:rPr>
        <w:t>Ograniczenie negatywnego wpływu na środowisko wodno-gruntowe w fazie realizacji przedsięwzięcia zapewni stosowanie standardowych zabezpieczeń, m.in. odpowiednia organizacji pracy</w:t>
      </w:r>
      <w:r w:rsidR="00E5455B">
        <w:rPr>
          <w:rFonts w:ascii="Times New Roman" w:hAnsi="Times New Roman"/>
          <w:sz w:val="24"/>
          <w:szCs w:val="24"/>
        </w:rPr>
        <w:t xml:space="preserve"> </w:t>
      </w:r>
      <w:r w:rsidRPr="003279B8">
        <w:rPr>
          <w:rFonts w:ascii="Times New Roman" w:hAnsi="Times New Roman"/>
          <w:sz w:val="24"/>
          <w:szCs w:val="24"/>
        </w:rPr>
        <w:t>na placu budowy, kontrola stanu technicznego wykorzystywanych maszyn, urządzeń i pojazdów, stanowiących potencjalne źródło zanieczyszczenia gruntu, wyp</w:t>
      </w:r>
      <w:r>
        <w:rPr>
          <w:rFonts w:ascii="Times New Roman" w:hAnsi="Times New Roman"/>
          <w:sz w:val="24"/>
          <w:szCs w:val="24"/>
        </w:rPr>
        <w:t xml:space="preserve">osażenie placu budowy w środki </w:t>
      </w:r>
      <w:r w:rsidRPr="003279B8">
        <w:rPr>
          <w:rFonts w:ascii="Times New Roman" w:hAnsi="Times New Roman"/>
          <w:sz w:val="24"/>
          <w:szCs w:val="24"/>
        </w:rPr>
        <w:t>do neutralizacji rozlanych substancji ropopochodnych, zapewnienie pracownikom dostępu do zaplecza sanitarnego, a także zapewnienie właściwego i zgodnego z obowiązującymi przepisami go</w:t>
      </w:r>
      <w:r>
        <w:rPr>
          <w:rFonts w:ascii="Times New Roman" w:hAnsi="Times New Roman"/>
          <w:sz w:val="24"/>
          <w:szCs w:val="24"/>
        </w:rPr>
        <w:t>spodarowania odpadami.</w:t>
      </w:r>
      <w:r w:rsidR="00E5455B">
        <w:rPr>
          <w:rFonts w:ascii="Times New Roman" w:hAnsi="Times New Roman"/>
          <w:sz w:val="24"/>
          <w:szCs w:val="24"/>
        </w:rPr>
        <w:t xml:space="preserve">  </w:t>
      </w:r>
    </w:p>
    <w:p w14:paraId="16227426" w14:textId="77777777" w:rsidR="009B2FCB" w:rsidRDefault="009B2FCB" w:rsidP="009B2FCB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F775E8">
        <w:rPr>
          <w:rFonts w:ascii="Times New Roman" w:hAnsi="Times New Roman"/>
          <w:sz w:val="24"/>
          <w:szCs w:val="24"/>
        </w:rPr>
        <w:t xml:space="preserve">Wystąpi okresowa emisja spalin z maszyn oraz pojazdów ciężarowych, a także możliwe czasowe zapylenie w trakcie prac ziemnych. Oddziaływania te będą ograniczone do terenu inwestycji i nie będą miały trwałego wpływu na jakość powietrza w otoczeniu. </w:t>
      </w:r>
    </w:p>
    <w:p w14:paraId="42CE8815" w14:textId="01EDDB6F" w:rsidR="009B2FCB" w:rsidRDefault="009B2FCB" w:rsidP="009B2FCB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F775E8">
        <w:rPr>
          <w:rFonts w:ascii="Times New Roman" w:hAnsi="Times New Roman"/>
          <w:sz w:val="24"/>
          <w:szCs w:val="24"/>
        </w:rPr>
        <w:t>Emisja hałasu w fazie budowy będzie wynikać z pracy urządzeń budowlanych, jednak ze względu na przemysłowy charakter obszaru oraz znaczną odległość najbliższej zabudowy mieszkaniowej, przekraczającą 700 m, nie przewiduje się przekroczenia dopuszczalnych poziomów hałasu na terenach chronionych akustycznie. W celu minimalizacji ewentualnych uciążliwości planowane jest wykonywanie prac budowlanych wyłącznie w porze dziennej (tj.</w:t>
      </w:r>
      <w:r w:rsidR="002F4CE4">
        <w:rPr>
          <w:rFonts w:ascii="Times New Roman" w:hAnsi="Times New Roman"/>
          <w:sz w:val="24"/>
          <w:szCs w:val="24"/>
        </w:rPr>
        <w:t> </w:t>
      </w:r>
      <w:r w:rsidRPr="00F775E8">
        <w:rPr>
          <w:rFonts w:ascii="Times New Roman" w:hAnsi="Times New Roman"/>
          <w:sz w:val="24"/>
          <w:szCs w:val="24"/>
        </w:rPr>
        <w:t xml:space="preserve">w godzinach od 6:00 do 22:00). Odpady powstające w trakcie budowy będą gromadzone selektywnie i przekazywane uprawnionym podmiotom. </w:t>
      </w:r>
    </w:p>
    <w:p w14:paraId="084762E7" w14:textId="537117AE" w:rsidR="009B2FCB" w:rsidRPr="003279B8" w:rsidRDefault="009B2FCB" w:rsidP="009B2FCB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3279B8">
        <w:rPr>
          <w:rFonts w:ascii="Times New Roman" w:hAnsi="Times New Roman"/>
          <w:sz w:val="24"/>
          <w:szCs w:val="24"/>
        </w:rPr>
        <w:t>W fazie eksploatacji oddziaływanie przedsięwzięcia będzie związane z</w:t>
      </w:r>
      <w:r w:rsidR="002F4CE4">
        <w:rPr>
          <w:rFonts w:ascii="Times New Roman" w:hAnsi="Times New Roman"/>
          <w:sz w:val="24"/>
          <w:szCs w:val="24"/>
        </w:rPr>
        <w:t> </w:t>
      </w:r>
      <w:r w:rsidRPr="003279B8">
        <w:rPr>
          <w:rFonts w:ascii="Times New Roman" w:hAnsi="Times New Roman"/>
          <w:sz w:val="24"/>
          <w:szCs w:val="24"/>
        </w:rPr>
        <w:t xml:space="preserve">funkcjonowaniem istniejącej części produkcyjnej oraz z użytkowaniem nowo wybudowanych obiektów. Procesy technologiczne generujące emisję lotnych związków organicznych, w tym styrenu i acetonu, pozostaną wyłącznie w istniejącej hali produkcyjnej i będą prowadzone zgodnie z obowiązującymi decyzjami administracyjnymi w zakresie emisji do powietrza. Projektowana część zakładu nie będzie wykorzystywana do laminowania ani malowania, a tym samym nie spowoduje powstania nowych źródeł emisji LZO. Źródłem emisji </w:t>
      </w:r>
      <w:r w:rsidRPr="003279B8">
        <w:rPr>
          <w:rFonts w:ascii="Times New Roman" w:hAnsi="Times New Roman"/>
          <w:sz w:val="24"/>
          <w:szCs w:val="24"/>
        </w:rPr>
        <w:lastRenderedPageBreak/>
        <w:t>w nowej części obiektu będą wyłącznie urządzenia grzewcze opalane gazem LPG, które charakteryzują się relatywnie niską emisyjnością i emitują głównie produkty spalania takie jak dwutlenek węgla, tlenki azotu i para wodna. Emisja związana z ruchem pojazdów obsługujących zakład będzie miała charakter rozproszony i niewielki w porównaniu z tłem komunikacyjnym w rejonie drogi ekspresowej S 61. Nie przewiduje się przekroczenia standardów jakości powietrza poza granicami terenu inwestycji.</w:t>
      </w:r>
    </w:p>
    <w:p w14:paraId="35A9E028" w14:textId="6B65FE09" w:rsidR="009B2FCB" w:rsidRPr="003279B8" w:rsidRDefault="009B2FCB" w:rsidP="009B2FCB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3279B8">
        <w:rPr>
          <w:rFonts w:ascii="Times New Roman" w:hAnsi="Times New Roman"/>
          <w:sz w:val="24"/>
          <w:szCs w:val="24"/>
        </w:rPr>
        <w:t>Źródłami hałasu w fazie eksploatacji będą urządzenia technologiczne, instalacje wentylacyjne oraz ruch pojazdów. Z uwagi na przemysłowe przeznaczenie terenów sąsiednich oraz dużą odległość zabudowy mieszkaniowej nie przewiduje się ponadnormatywnego oddziaływania akustycznego. Tereny bezpośrednio przyległe do inwestycji zgodnie z</w:t>
      </w:r>
      <w:r w:rsidR="002F4CE4">
        <w:rPr>
          <w:rFonts w:ascii="Times New Roman" w:hAnsi="Times New Roman"/>
          <w:sz w:val="24"/>
          <w:szCs w:val="24"/>
        </w:rPr>
        <w:t> </w:t>
      </w:r>
      <w:r w:rsidRPr="003279B8">
        <w:rPr>
          <w:rFonts w:ascii="Times New Roman" w:hAnsi="Times New Roman"/>
          <w:sz w:val="24"/>
          <w:szCs w:val="24"/>
        </w:rPr>
        <w:t>dokumentami planistycznymi przeznaczone są pod funkcje przemysłowe i nie podlegają ochronie akustycznej właściwej dla zabudowy mieszkaniowej.</w:t>
      </w:r>
    </w:p>
    <w:p w14:paraId="510926C3" w14:textId="77777777" w:rsidR="009B2FCB" w:rsidRDefault="009B2FCB" w:rsidP="009B2FCB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3279B8">
        <w:rPr>
          <w:rFonts w:ascii="Times New Roman" w:hAnsi="Times New Roman"/>
          <w:sz w:val="24"/>
          <w:szCs w:val="24"/>
        </w:rPr>
        <w:t>W trakcie eksploatacji powstawać będą odpady związane z działalnością produkcyjną, w tym odpady tworzyw sztucznych, opakowaniowe oraz niewielkie ilości odpadów niebezpiecznych. Odpady te będą magazynowane selektywnie i przekazywane uprawnionym odbiorcom zgodnie z obowiązującymi przepisami. Zakład posiada stosowne decyzje w zakresie wytwarzania odpadów.</w:t>
      </w:r>
    </w:p>
    <w:p w14:paraId="6720E493" w14:textId="3284925D" w:rsidR="009B2FCB" w:rsidRPr="000F61D2" w:rsidRDefault="009B2FCB" w:rsidP="009B2FCB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AD3960">
        <w:rPr>
          <w:rFonts w:ascii="Times New Roman" w:hAnsi="Times New Roman"/>
          <w:sz w:val="24"/>
          <w:szCs w:val="24"/>
        </w:rPr>
        <w:t>Et</w:t>
      </w:r>
      <w:r>
        <w:rPr>
          <w:rFonts w:ascii="Times New Roman" w:hAnsi="Times New Roman"/>
          <w:sz w:val="24"/>
          <w:szCs w:val="24"/>
        </w:rPr>
        <w:t xml:space="preserve">ap eksploatacji przedsięwzięcia </w:t>
      </w:r>
      <w:r w:rsidRPr="00AD3960">
        <w:rPr>
          <w:rFonts w:ascii="Times New Roman" w:hAnsi="Times New Roman"/>
          <w:sz w:val="24"/>
          <w:szCs w:val="24"/>
        </w:rPr>
        <w:t>wiąz</w:t>
      </w:r>
      <w:r>
        <w:rPr>
          <w:rFonts w:ascii="Times New Roman" w:hAnsi="Times New Roman"/>
          <w:sz w:val="24"/>
          <w:szCs w:val="24"/>
        </w:rPr>
        <w:t xml:space="preserve">ał się będzie </w:t>
      </w:r>
      <w:r w:rsidRPr="00AD3960">
        <w:rPr>
          <w:rFonts w:ascii="Times New Roman" w:hAnsi="Times New Roman"/>
          <w:sz w:val="24"/>
          <w:szCs w:val="24"/>
        </w:rPr>
        <w:t>z poborem wody oraz wytwarzaniem ścieków i odpadów. Zaopatrzenie zakładu w wodę będzie realizowane poprzez przyłącze do miejskiej sieci wodociągowej. Szacowane zapotrzebowanie na wodę do celów socjalnobytowych wynosić będzie około 52,5 m³/dobę (13 900 m</w:t>
      </w:r>
      <w:r w:rsidRPr="00AD3960">
        <w:rPr>
          <w:rFonts w:ascii="Times New Roman" w:hAnsi="Times New Roman"/>
          <w:sz w:val="24"/>
          <w:szCs w:val="24"/>
          <w:vertAlign w:val="superscript"/>
        </w:rPr>
        <w:t>3</w:t>
      </w:r>
      <w:r w:rsidRPr="00AD3960">
        <w:rPr>
          <w:rFonts w:ascii="Times New Roman" w:hAnsi="Times New Roman"/>
          <w:sz w:val="24"/>
          <w:szCs w:val="24"/>
        </w:rPr>
        <w:t xml:space="preserve">/rok). Przewidywana ilość ścieków bytowych wyniesie około 47 m³/dobę (około 12 500 m³/rok). Ścieki bytowe powstające na terenie zakładu będą odprowadzane do </w:t>
      </w:r>
      <w:r>
        <w:rPr>
          <w:rFonts w:ascii="Times New Roman" w:hAnsi="Times New Roman"/>
          <w:sz w:val="24"/>
          <w:szCs w:val="24"/>
        </w:rPr>
        <w:t>sieci</w:t>
      </w:r>
      <w:r w:rsidRPr="00AD3960">
        <w:rPr>
          <w:rFonts w:ascii="Times New Roman" w:hAnsi="Times New Roman"/>
          <w:sz w:val="24"/>
          <w:szCs w:val="24"/>
        </w:rPr>
        <w:t xml:space="preserve"> kanalizacji sanitarnej. Z istniejącego zakładu odprowadzane są ścieki technologiczne związane z funkcjonowaniem dwóch basenów testowych łodzi w ilości </w:t>
      </w:r>
      <w:proofErr w:type="spellStart"/>
      <w:r w:rsidRPr="00AD3960">
        <w:rPr>
          <w:rFonts w:ascii="Times New Roman" w:hAnsi="Times New Roman"/>
          <w:sz w:val="24"/>
          <w:szCs w:val="24"/>
        </w:rPr>
        <w:t>Q</w:t>
      </w:r>
      <w:r w:rsidRPr="00AD3960">
        <w:rPr>
          <w:rFonts w:ascii="Times New Roman" w:hAnsi="Times New Roman"/>
          <w:sz w:val="24"/>
          <w:szCs w:val="24"/>
          <w:vertAlign w:val="subscript"/>
        </w:rPr>
        <w:t>maxs</w:t>
      </w:r>
      <w:proofErr w:type="spellEnd"/>
      <w:r w:rsidRPr="00AD3960">
        <w:rPr>
          <w:rFonts w:ascii="Times New Roman" w:hAnsi="Times New Roman"/>
          <w:sz w:val="24"/>
          <w:szCs w:val="24"/>
        </w:rPr>
        <w:t xml:space="preserve"> = 0,00633 m³/s, </w:t>
      </w:r>
      <w:proofErr w:type="spellStart"/>
      <w:r w:rsidRPr="00AD3960">
        <w:rPr>
          <w:rFonts w:ascii="Times New Roman" w:hAnsi="Times New Roman"/>
          <w:sz w:val="24"/>
          <w:szCs w:val="24"/>
        </w:rPr>
        <w:t>Q</w:t>
      </w:r>
      <w:r w:rsidRPr="00AD3960">
        <w:rPr>
          <w:rFonts w:ascii="Times New Roman" w:hAnsi="Times New Roman"/>
          <w:sz w:val="24"/>
          <w:szCs w:val="24"/>
          <w:vertAlign w:val="subscript"/>
        </w:rPr>
        <w:t>śrd</w:t>
      </w:r>
      <w:proofErr w:type="spellEnd"/>
      <w:r w:rsidRPr="00AD3960">
        <w:rPr>
          <w:rFonts w:ascii="Times New Roman" w:hAnsi="Times New Roman"/>
          <w:sz w:val="24"/>
          <w:szCs w:val="24"/>
        </w:rPr>
        <w:t xml:space="preserve"> = 1,534 m³/d oraz 560 m³/rok. Planowana rozbudowa zakładu nie wpłynie na zwiększenie ich ilości</w:t>
      </w:r>
      <w:r>
        <w:rPr>
          <w:rFonts w:ascii="Times New Roman" w:hAnsi="Times New Roman"/>
          <w:sz w:val="24"/>
          <w:szCs w:val="24"/>
        </w:rPr>
        <w:t>.</w:t>
      </w:r>
      <w:r w:rsidRPr="00AD3960">
        <w:rPr>
          <w:rFonts w:ascii="Times New Roman" w:hAnsi="Times New Roman"/>
          <w:sz w:val="24"/>
          <w:szCs w:val="24"/>
        </w:rPr>
        <w:t xml:space="preserve"> Od strony południowej do terenu inwestycji przylega rów melioracyjny. Oczyszczone wody opadowe</w:t>
      </w:r>
      <w:r w:rsidR="00E5455B">
        <w:rPr>
          <w:rFonts w:ascii="Times New Roman" w:hAnsi="Times New Roman"/>
          <w:sz w:val="24"/>
          <w:szCs w:val="24"/>
        </w:rPr>
        <w:t xml:space="preserve"> </w:t>
      </w:r>
      <w:r w:rsidRPr="00AD3960">
        <w:rPr>
          <w:rFonts w:ascii="Times New Roman" w:hAnsi="Times New Roman"/>
          <w:sz w:val="24"/>
          <w:szCs w:val="24"/>
        </w:rPr>
        <w:t>z dachów oraz terenów utwardzonych działki nr 2867/3 będą odprowadzane do tego rowu,</w:t>
      </w:r>
      <w:r w:rsidR="00E5455B">
        <w:rPr>
          <w:rFonts w:ascii="Times New Roman" w:hAnsi="Times New Roman"/>
          <w:sz w:val="24"/>
          <w:szCs w:val="24"/>
        </w:rPr>
        <w:t xml:space="preserve"> </w:t>
      </w:r>
      <w:r w:rsidRPr="00AD3960">
        <w:rPr>
          <w:rFonts w:ascii="Times New Roman" w:hAnsi="Times New Roman"/>
          <w:sz w:val="24"/>
          <w:szCs w:val="24"/>
        </w:rPr>
        <w:t>po podczyszczeniu w</w:t>
      </w:r>
      <w:r w:rsidR="002F4CE4">
        <w:rPr>
          <w:rFonts w:ascii="Times New Roman" w:hAnsi="Times New Roman"/>
          <w:sz w:val="24"/>
          <w:szCs w:val="24"/>
        </w:rPr>
        <w:t> </w:t>
      </w:r>
      <w:r w:rsidRPr="00AD3960">
        <w:rPr>
          <w:rFonts w:ascii="Times New Roman" w:hAnsi="Times New Roman"/>
          <w:sz w:val="24"/>
          <w:szCs w:val="24"/>
        </w:rPr>
        <w:t>osadnikach i separatorach substancji ropopochodnych. Odprowadzanie wód do rowu odbywać się będzie po uzyskaniu pozwolenia wodnoprawnego. Wody opadowe z działki nr 2867/2 odprowadzane są do istniejącego zbiornika retencyjno-ewaporacyjneg</w:t>
      </w:r>
      <w:r>
        <w:rPr>
          <w:rFonts w:ascii="Times New Roman" w:hAnsi="Times New Roman"/>
          <w:sz w:val="24"/>
          <w:szCs w:val="24"/>
        </w:rPr>
        <w:t xml:space="preserve">o, a następnie przepompowywane </w:t>
      </w:r>
      <w:r w:rsidRPr="00AD3960">
        <w:rPr>
          <w:rFonts w:ascii="Times New Roman" w:hAnsi="Times New Roman"/>
          <w:sz w:val="24"/>
          <w:szCs w:val="24"/>
        </w:rPr>
        <w:t>do miejskiej sieci kanalizacji deszczowej. W przedłożonej karcie informacyjnej przedstawione zostały rodzaje i ilości odpadów wytwarzanych na etapie eksploatacji przedsięwzięcia.</w:t>
      </w:r>
      <w:r w:rsidR="00E5455B">
        <w:rPr>
          <w:rFonts w:ascii="Times New Roman" w:hAnsi="Times New Roman"/>
          <w:sz w:val="24"/>
          <w:szCs w:val="24"/>
        </w:rPr>
        <w:t xml:space="preserve"> </w:t>
      </w:r>
    </w:p>
    <w:p w14:paraId="73EDBE28" w14:textId="626337A7" w:rsidR="009B2FCB" w:rsidRDefault="009B2FCB" w:rsidP="009B2FCB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 przypadku zaistnienia konieczności likwidacji planowanego przedsięwzięcia, etap</w:t>
      </w:r>
      <w:r w:rsidR="00E5455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ten porównywalny będzie do etapu jego realizacji. </w:t>
      </w:r>
      <w:r w:rsidRPr="00084C4E">
        <w:rPr>
          <w:rStyle w:val="Uwydatnienie"/>
          <w:rFonts w:ascii="Times New Roman" w:hAnsi="Times New Roman"/>
          <w:i w:val="0"/>
          <w:sz w:val="24"/>
          <w:szCs w:val="24"/>
        </w:rPr>
        <w:t>Faza</w:t>
      </w:r>
      <w:r w:rsidR="00E5455B">
        <w:rPr>
          <w:rStyle w:val="Uwydatnienie"/>
          <w:rFonts w:ascii="Times New Roman" w:hAnsi="Times New Roman"/>
          <w:i w:val="0"/>
          <w:sz w:val="24"/>
          <w:szCs w:val="24"/>
        </w:rPr>
        <w:t xml:space="preserve"> </w:t>
      </w:r>
      <w:r w:rsidRPr="00084C4E">
        <w:rPr>
          <w:rStyle w:val="Uwydatnienie"/>
          <w:rFonts w:ascii="Times New Roman" w:hAnsi="Times New Roman"/>
          <w:i w:val="0"/>
          <w:sz w:val="24"/>
          <w:szCs w:val="24"/>
        </w:rPr>
        <w:t>likwidacji</w:t>
      </w:r>
      <w:r w:rsidRPr="00084C4E">
        <w:rPr>
          <w:rFonts w:ascii="Times New Roman" w:hAnsi="Times New Roman"/>
          <w:sz w:val="24"/>
          <w:szCs w:val="24"/>
        </w:rPr>
        <w:t xml:space="preserve"> przedsięwzięcia wiązać się będzie z </w:t>
      </w:r>
      <w:r w:rsidRPr="00084C4E">
        <w:rPr>
          <w:rStyle w:val="Uwydatnienie"/>
          <w:rFonts w:ascii="Times New Roman" w:hAnsi="Times New Roman"/>
          <w:i w:val="0"/>
          <w:sz w:val="24"/>
          <w:szCs w:val="24"/>
        </w:rPr>
        <w:t>pracami rozbiórkowymi</w:t>
      </w:r>
      <w:r w:rsidRPr="00084C4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obiektów budowlanych</w:t>
      </w:r>
      <w:r w:rsidRPr="00084C4E">
        <w:rPr>
          <w:rFonts w:ascii="Times New Roman" w:hAnsi="Times New Roman"/>
          <w:sz w:val="24"/>
          <w:szCs w:val="24"/>
        </w:rPr>
        <w:t xml:space="preserve"> oraz</w:t>
      </w:r>
      <w:r w:rsidR="00E5455B">
        <w:rPr>
          <w:rFonts w:ascii="Times New Roman" w:hAnsi="Times New Roman"/>
          <w:sz w:val="24"/>
          <w:szCs w:val="24"/>
        </w:rPr>
        <w:t xml:space="preserve"> </w:t>
      </w:r>
      <w:r w:rsidRPr="00084C4E">
        <w:rPr>
          <w:rFonts w:ascii="Times New Roman" w:hAnsi="Times New Roman"/>
          <w:sz w:val="24"/>
          <w:szCs w:val="24"/>
        </w:rPr>
        <w:t>infrastruktury technicznej. W</w:t>
      </w:r>
      <w:r w:rsidR="002F4CE4">
        <w:rPr>
          <w:rFonts w:ascii="Times New Roman" w:hAnsi="Times New Roman"/>
          <w:sz w:val="24"/>
          <w:szCs w:val="24"/>
        </w:rPr>
        <w:t> </w:t>
      </w:r>
      <w:r w:rsidRPr="00084C4E">
        <w:rPr>
          <w:rFonts w:ascii="Times New Roman" w:hAnsi="Times New Roman"/>
          <w:sz w:val="24"/>
          <w:szCs w:val="24"/>
        </w:rPr>
        <w:t xml:space="preserve">trakcie prac rozbiórkowych </w:t>
      </w:r>
      <w:r>
        <w:rPr>
          <w:rFonts w:ascii="Times New Roman" w:hAnsi="Times New Roman"/>
          <w:sz w:val="24"/>
          <w:szCs w:val="24"/>
        </w:rPr>
        <w:t>należy zastosować</w:t>
      </w:r>
      <w:r w:rsidRPr="00084C4E">
        <w:rPr>
          <w:rFonts w:ascii="Times New Roman" w:hAnsi="Times New Roman"/>
          <w:sz w:val="24"/>
          <w:szCs w:val="24"/>
        </w:rPr>
        <w:t xml:space="preserve"> wszystkie rozwiązania chroniące środowisko, analogiczne jak do etapu realizacji przedsięwzięcia. Po</w:t>
      </w:r>
      <w:r w:rsidR="00E5455B">
        <w:rPr>
          <w:rFonts w:ascii="Times New Roman" w:hAnsi="Times New Roman"/>
          <w:sz w:val="24"/>
          <w:szCs w:val="24"/>
        </w:rPr>
        <w:t xml:space="preserve"> </w:t>
      </w:r>
      <w:r w:rsidRPr="00084C4E">
        <w:rPr>
          <w:rFonts w:ascii="Times New Roman" w:hAnsi="Times New Roman"/>
          <w:sz w:val="24"/>
          <w:szCs w:val="24"/>
        </w:rPr>
        <w:t xml:space="preserve">przeprowadzeniu prac rozbiórkowych, obszar </w:t>
      </w:r>
      <w:r>
        <w:rPr>
          <w:rFonts w:ascii="Times New Roman" w:hAnsi="Times New Roman"/>
          <w:sz w:val="24"/>
          <w:szCs w:val="24"/>
        </w:rPr>
        <w:t xml:space="preserve">powinien zostać </w:t>
      </w:r>
      <w:r w:rsidRPr="00084C4E">
        <w:rPr>
          <w:rFonts w:ascii="Times New Roman" w:hAnsi="Times New Roman"/>
          <w:sz w:val="24"/>
          <w:szCs w:val="24"/>
        </w:rPr>
        <w:t>przywrócony do stanu sprzed podjęcia realizacji przedsięwzięcia.</w:t>
      </w:r>
    </w:p>
    <w:tbl>
      <w:tblPr>
        <w:tblW w:w="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22"/>
        <w:gridCol w:w="4816"/>
      </w:tblGrid>
      <w:tr w:rsidR="005A1D94" w:rsidRPr="005A1D94" w14:paraId="2070D03C" w14:textId="77777777" w:rsidTr="00F20C1E">
        <w:tc>
          <w:tcPr>
            <w:tcW w:w="4822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2A4EDCF" w14:textId="77777777" w:rsidR="005A1D94" w:rsidRPr="005A1D94" w:rsidRDefault="005A1D94" w:rsidP="005A1D94">
            <w:pPr>
              <w:suppressLineNumbers/>
            </w:pPr>
          </w:p>
        </w:tc>
        <w:tc>
          <w:tcPr>
            <w:tcW w:w="4816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BDA4189" w14:textId="77777777" w:rsidR="00243024" w:rsidRPr="00D8731F" w:rsidRDefault="00243024" w:rsidP="00243024">
            <w:pPr>
              <w:spacing w:after="0" w:line="240" w:lineRule="auto"/>
              <w:jc w:val="center"/>
              <w:rPr>
                <w:b/>
                <w:bCs/>
                <w:color w:val="EE0000"/>
              </w:rPr>
            </w:pPr>
            <w:r w:rsidRPr="00D8731F">
              <w:rPr>
                <w:b/>
                <w:bCs/>
                <w:color w:val="EE0000"/>
              </w:rPr>
              <w:t>Z up. PREZYDENTA</w:t>
            </w:r>
          </w:p>
          <w:p w14:paraId="2F111324" w14:textId="77777777" w:rsidR="00243024" w:rsidRPr="00D8731F" w:rsidRDefault="00243024" w:rsidP="00243024">
            <w:pPr>
              <w:spacing w:after="0" w:line="240" w:lineRule="auto"/>
              <w:jc w:val="center"/>
              <w:rPr>
                <w:b/>
                <w:bCs/>
                <w:color w:val="EE0000"/>
              </w:rPr>
            </w:pPr>
            <w:r w:rsidRPr="00D8731F">
              <w:rPr>
                <w:b/>
                <w:bCs/>
                <w:color w:val="EE0000"/>
              </w:rPr>
              <w:t>Cezary Winkler</w:t>
            </w:r>
          </w:p>
          <w:p w14:paraId="3D1814FC" w14:textId="77777777" w:rsidR="00243024" w:rsidRPr="00D8731F" w:rsidRDefault="00243024" w:rsidP="00243024">
            <w:pPr>
              <w:spacing w:after="0" w:line="240" w:lineRule="auto"/>
              <w:jc w:val="center"/>
              <w:rPr>
                <w:b/>
                <w:bCs/>
                <w:color w:val="EE0000"/>
              </w:rPr>
            </w:pPr>
            <w:r w:rsidRPr="00D8731F">
              <w:rPr>
                <w:b/>
                <w:bCs/>
                <w:color w:val="EE0000"/>
              </w:rPr>
              <w:t>NACZELNIK WYDZIAŁU</w:t>
            </w:r>
          </w:p>
          <w:p w14:paraId="5FE9D745" w14:textId="77777777" w:rsidR="00243024" w:rsidRPr="00D8731F" w:rsidRDefault="00243024" w:rsidP="00243024">
            <w:pPr>
              <w:spacing w:after="0" w:line="240" w:lineRule="auto"/>
              <w:jc w:val="center"/>
              <w:rPr>
                <w:b/>
                <w:bCs/>
                <w:color w:val="EE0000"/>
              </w:rPr>
            </w:pPr>
            <w:r w:rsidRPr="00D8731F">
              <w:rPr>
                <w:b/>
                <w:bCs/>
                <w:color w:val="EE0000"/>
              </w:rPr>
              <w:t>MIENIA KOMUNALNEGO</w:t>
            </w:r>
          </w:p>
          <w:p w14:paraId="5DF1CDCB" w14:textId="28F45619" w:rsidR="005A1D94" w:rsidRPr="005A1D94" w:rsidRDefault="00243024" w:rsidP="00243024">
            <w:pPr>
              <w:jc w:val="center"/>
            </w:pPr>
            <w:r w:rsidRPr="00D8731F">
              <w:rPr>
                <w:color w:val="EE0000"/>
                <w:sz w:val="16"/>
                <w:szCs w:val="16"/>
              </w:rPr>
              <w:t>(podpisano elektronicznie)</w:t>
            </w:r>
          </w:p>
        </w:tc>
      </w:tr>
    </w:tbl>
    <w:p w14:paraId="22F15AAD" w14:textId="77777777" w:rsidR="007B3E53" w:rsidRDefault="007B3E53" w:rsidP="0066419C">
      <w:pPr>
        <w:jc w:val="both"/>
      </w:pPr>
    </w:p>
    <w:sectPr w:rsidR="007B3E53" w:rsidSect="007B3E53">
      <w:footerReference w:type="default" r:id="rId7"/>
      <w:headerReference w:type="first" r:id="rId8"/>
      <w:footerReference w:type="first" r:id="rId9"/>
      <w:pgSz w:w="11906" w:h="16838"/>
      <w:pgMar w:top="1276" w:right="1418" w:bottom="1701" w:left="1418" w:header="454" w:footer="684" w:gutter="0"/>
      <w:cols w:space="708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586781" w14:textId="77777777" w:rsidR="00A776B8" w:rsidRDefault="00A776B8" w:rsidP="00765C8E">
      <w:pPr>
        <w:spacing w:after="0" w:line="240" w:lineRule="auto"/>
      </w:pPr>
      <w:r>
        <w:separator/>
      </w:r>
    </w:p>
  </w:endnote>
  <w:endnote w:type="continuationSeparator" w:id="0">
    <w:p w14:paraId="3DD34616" w14:textId="77777777" w:rsidR="00A776B8" w:rsidRDefault="00A776B8" w:rsidP="00765C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9662C4" w14:textId="77777777" w:rsidR="00900073" w:rsidRPr="00900073" w:rsidRDefault="00900073" w:rsidP="007B3E53">
    <w:pPr>
      <w:pStyle w:val="Stopka"/>
      <w:tabs>
        <w:tab w:val="clear" w:pos="9072"/>
        <w:tab w:val="right" w:pos="9070"/>
      </w:tabs>
      <w:jc w:val="right"/>
      <w:rPr>
        <w:rFonts w:ascii="Times New Roman" w:hAnsi="Times New Roman"/>
        <w:sz w:val="16"/>
        <w:szCs w:val="16"/>
      </w:rPr>
    </w:pPr>
    <w:r w:rsidRPr="00900073">
      <w:rPr>
        <w:rFonts w:ascii="Times New Roman" w:hAnsi="Times New Roman"/>
        <w:sz w:val="16"/>
        <w:szCs w:val="16"/>
      </w:rPr>
      <w:t xml:space="preserve">Strona </w:t>
    </w:r>
    <w:r w:rsidRPr="00900073">
      <w:rPr>
        <w:rFonts w:ascii="Times New Roman" w:hAnsi="Times New Roman"/>
        <w:b/>
        <w:bCs/>
        <w:sz w:val="16"/>
        <w:szCs w:val="16"/>
      </w:rPr>
      <w:fldChar w:fldCharType="begin"/>
    </w:r>
    <w:r w:rsidRPr="00900073">
      <w:rPr>
        <w:rFonts w:ascii="Times New Roman" w:hAnsi="Times New Roman"/>
        <w:b/>
        <w:bCs/>
        <w:sz w:val="16"/>
        <w:szCs w:val="16"/>
      </w:rPr>
      <w:instrText>PAGE</w:instrText>
    </w:r>
    <w:r w:rsidRPr="00900073">
      <w:rPr>
        <w:rFonts w:ascii="Times New Roman" w:hAnsi="Times New Roman"/>
        <w:b/>
        <w:bCs/>
        <w:sz w:val="16"/>
        <w:szCs w:val="16"/>
      </w:rPr>
      <w:fldChar w:fldCharType="separate"/>
    </w:r>
    <w:r w:rsidR="002A2F3E">
      <w:rPr>
        <w:rFonts w:ascii="Times New Roman" w:hAnsi="Times New Roman"/>
        <w:b/>
        <w:bCs/>
        <w:noProof/>
        <w:sz w:val="16"/>
        <w:szCs w:val="16"/>
      </w:rPr>
      <w:t>9</w:t>
    </w:r>
    <w:r w:rsidRPr="00900073">
      <w:rPr>
        <w:rFonts w:ascii="Times New Roman" w:hAnsi="Times New Roman"/>
        <w:b/>
        <w:bCs/>
        <w:sz w:val="16"/>
        <w:szCs w:val="16"/>
      </w:rPr>
      <w:fldChar w:fldCharType="end"/>
    </w:r>
    <w:r w:rsidRPr="00900073">
      <w:rPr>
        <w:rFonts w:ascii="Times New Roman" w:hAnsi="Times New Roman"/>
        <w:sz w:val="16"/>
        <w:szCs w:val="16"/>
      </w:rPr>
      <w:t xml:space="preserve"> z </w:t>
    </w:r>
    <w:r w:rsidRPr="00900073">
      <w:rPr>
        <w:rFonts w:ascii="Times New Roman" w:hAnsi="Times New Roman"/>
        <w:b/>
        <w:bCs/>
        <w:sz w:val="16"/>
        <w:szCs w:val="16"/>
      </w:rPr>
      <w:fldChar w:fldCharType="begin"/>
    </w:r>
    <w:r w:rsidRPr="00900073">
      <w:rPr>
        <w:rFonts w:ascii="Times New Roman" w:hAnsi="Times New Roman"/>
        <w:b/>
        <w:bCs/>
        <w:sz w:val="16"/>
        <w:szCs w:val="16"/>
      </w:rPr>
      <w:instrText>NUMPAGES</w:instrText>
    </w:r>
    <w:r w:rsidRPr="00900073">
      <w:rPr>
        <w:rFonts w:ascii="Times New Roman" w:hAnsi="Times New Roman"/>
        <w:b/>
        <w:bCs/>
        <w:sz w:val="16"/>
        <w:szCs w:val="16"/>
      </w:rPr>
      <w:fldChar w:fldCharType="separate"/>
    </w:r>
    <w:r w:rsidR="002A2F3E">
      <w:rPr>
        <w:rFonts w:ascii="Times New Roman" w:hAnsi="Times New Roman"/>
        <w:b/>
        <w:bCs/>
        <w:noProof/>
        <w:sz w:val="16"/>
        <w:szCs w:val="16"/>
      </w:rPr>
      <w:t>12</w:t>
    </w:r>
    <w:r w:rsidRPr="00900073">
      <w:rPr>
        <w:rFonts w:ascii="Times New Roman" w:hAnsi="Times New Roman"/>
        <w:b/>
        <w:bCs/>
        <w:sz w:val="16"/>
        <w:szCs w:val="16"/>
      </w:rPr>
      <w:fldChar w:fldCharType="end"/>
    </w:r>
  </w:p>
  <w:p w14:paraId="6657CFF8" w14:textId="77777777" w:rsidR="00BE5712" w:rsidRPr="00F002D4" w:rsidRDefault="00BE5712" w:rsidP="00BE5712">
    <w:pPr>
      <w:pStyle w:val="Stopka1"/>
      <w:jc w:val="right"/>
      <w:rPr>
        <w:rFonts w:ascii="Arial" w:hAnsi="Arial" w:cs="Arial"/>
        <w:sz w:val="20"/>
        <w:szCs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49F8A2" w14:textId="77777777" w:rsidR="00900073" w:rsidRPr="00900073" w:rsidRDefault="00900073">
    <w:pPr>
      <w:pStyle w:val="Stopka"/>
      <w:jc w:val="right"/>
      <w:rPr>
        <w:rFonts w:ascii="Times New Roman" w:hAnsi="Times New Roman"/>
        <w:sz w:val="16"/>
        <w:szCs w:val="16"/>
      </w:rPr>
    </w:pPr>
    <w:r w:rsidRPr="00900073">
      <w:rPr>
        <w:rFonts w:ascii="Times New Roman" w:hAnsi="Times New Roman"/>
        <w:sz w:val="16"/>
        <w:szCs w:val="16"/>
      </w:rPr>
      <w:t xml:space="preserve">Strona </w:t>
    </w:r>
    <w:r w:rsidRPr="00900073">
      <w:rPr>
        <w:rFonts w:ascii="Times New Roman" w:hAnsi="Times New Roman"/>
        <w:b/>
        <w:bCs/>
        <w:sz w:val="16"/>
        <w:szCs w:val="16"/>
      </w:rPr>
      <w:fldChar w:fldCharType="begin"/>
    </w:r>
    <w:r w:rsidRPr="00900073">
      <w:rPr>
        <w:rFonts w:ascii="Times New Roman" w:hAnsi="Times New Roman"/>
        <w:b/>
        <w:bCs/>
        <w:sz w:val="16"/>
        <w:szCs w:val="16"/>
      </w:rPr>
      <w:instrText>PAGE</w:instrText>
    </w:r>
    <w:r w:rsidRPr="00900073">
      <w:rPr>
        <w:rFonts w:ascii="Times New Roman" w:hAnsi="Times New Roman"/>
        <w:b/>
        <w:bCs/>
        <w:sz w:val="16"/>
        <w:szCs w:val="16"/>
      </w:rPr>
      <w:fldChar w:fldCharType="separate"/>
    </w:r>
    <w:r w:rsidR="002A2F3E">
      <w:rPr>
        <w:rFonts w:ascii="Times New Roman" w:hAnsi="Times New Roman"/>
        <w:b/>
        <w:bCs/>
        <w:noProof/>
        <w:sz w:val="16"/>
        <w:szCs w:val="16"/>
      </w:rPr>
      <w:t>1</w:t>
    </w:r>
    <w:r w:rsidRPr="00900073">
      <w:rPr>
        <w:rFonts w:ascii="Times New Roman" w:hAnsi="Times New Roman"/>
        <w:b/>
        <w:bCs/>
        <w:sz w:val="16"/>
        <w:szCs w:val="16"/>
      </w:rPr>
      <w:fldChar w:fldCharType="end"/>
    </w:r>
    <w:r w:rsidRPr="00900073">
      <w:rPr>
        <w:rFonts w:ascii="Times New Roman" w:hAnsi="Times New Roman"/>
        <w:sz w:val="16"/>
        <w:szCs w:val="16"/>
      </w:rPr>
      <w:t xml:space="preserve"> z </w:t>
    </w:r>
    <w:r w:rsidRPr="00900073">
      <w:rPr>
        <w:rFonts w:ascii="Times New Roman" w:hAnsi="Times New Roman"/>
        <w:b/>
        <w:bCs/>
        <w:sz w:val="16"/>
        <w:szCs w:val="16"/>
      </w:rPr>
      <w:fldChar w:fldCharType="begin"/>
    </w:r>
    <w:r w:rsidRPr="00900073">
      <w:rPr>
        <w:rFonts w:ascii="Times New Roman" w:hAnsi="Times New Roman"/>
        <w:b/>
        <w:bCs/>
        <w:sz w:val="16"/>
        <w:szCs w:val="16"/>
      </w:rPr>
      <w:instrText>NUMPAGES</w:instrText>
    </w:r>
    <w:r w:rsidRPr="00900073">
      <w:rPr>
        <w:rFonts w:ascii="Times New Roman" w:hAnsi="Times New Roman"/>
        <w:b/>
        <w:bCs/>
        <w:sz w:val="16"/>
        <w:szCs w:val="16"/>
      </w:rPr>
      <w:fldChar w:fldCharType="separate"/>
    </w:r>
    <w:r w:rsidR="002A2F3E">
      <w:rPr>
        <w:rFonts w:ascii="Times New Roman" w:hAnsi="Times New Roman"/>
        <w:b/>
        <w:bCs/>
        <w:noProof/>
        <w:sz w:val="16"/>
        <w:szCs w:val="16"/>
      </w:rPr>
      <w:t>12</w:t>
    </w:r>
    <w:r w:rsidRPr="00900073">
      <w:rPr>
        <w:rFonts w:ascii="Times New Roman" w:hAnsi="Times New Roman"/>
        <w:b/>
        <w:bCs/>
        <w:sz w:val="16"/>
        <w:szCs w:val="16"/>
      </w:rPr>
      <w:fldChar w:fldCharType="end"/>
    </w:r>
  </w:p>
  <w:p w14:paraId="5AD4298E" w14:textId="77777777" w:rsidR="00BE5712" w:rsidRPr="00CB4F34" w:rsidRDefault="00BE5712" w:rsidP="00900073">
    <w:pPr>
      <w:pStyle w:val="Stopka1"/>
      <w:tabs>
        <w:tab w:val="clear" w:pos="4536"/>
        <w:tab w:val="clear" w:pos="9072"/>
        <w:tab w:val="left" w:pos="7288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8D9DB8" w14:textId="77777777" w:rsidR="00A776B8" w:rsidRDefault="00A776B8" w:rsidP="00765C8E">
      <w:pPr>
        <w:spacing w:after="0" w:line="240" w:lineRule="auto"/>
      </w:pPr>
      <w:r>
        <w:separator/>
      </w:r>
    </w:p>
  </w:footnote>
  <w:footnote w:type="continuationSeparator" w:id="0">
    <w:p w14:paraId="452AF2E6" w14:textId="77777777" w:rsidR="00A776B8" w:rsidRDefault="00A776B8" w:rsidP="00765C8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9D1A80" w14:textId="2CBD34C5" w:rsidR="00BE5712" w:rsidRPr="00765C8E" w:rsidRDefault="00BE5712" w:rsidP="00E5455B">
    <w:pPr>
      <w:spacing w:after="0"/>
      <w:ind w:left="-6803"/>
      <w:jc w:val="center"/>
      <w:rPr>
        <w:rFonts w:ascii="Times New Roman" w:hAnsi="Times New Roman"/>
        <w:sz w:val="24"/>
        <w:szCs w:val="24"/>
        <w:bdr w:val="none" w:sz="0" w:space="0" w:color="auto" w:frame="1"/>
        <w:shd w:val="clear" w:color="auto" w:fill="FFFFFF"/>
      </w:rPr>
    </w:pPr>
    <w:r w:rsidRPr="00765C8E">
      <w:rPr>
        <w:rFonts w:ascii="Times New Roman" w:hAnsi="Times New Roman"/>
        <w:b/>
        <w:bCs/>
        <w:color w:val="FB1A22"/>
        <w:sz w:val="32"/>
        <w:szCs w:val="32"/>
        <w:bdr w:val="none" w:sz="0" w:space="0" w:color="auto" w:frame="1"/>
        <w:shd w:val="clear" w:color="auto" w:fill="FFFFFF"/>
      </w:rPr>
      <w:t>PREZYDENT</w:t>
    </w:r>
  </w:p>
  <w:p w14:paraId="3FBFB306" w14:textId="58D274C2" w:rsidR="00BE5712" w:rsidRPr="00E5455B" w:rsidRDefault="00BE5712" w:rsidP="00E5455B">
    <w:pPr>
      <w:spacing w:after="0" w:line="240" w:lineRule="auto"/>
      <w:ind w:left="-6803"/>
      <w:jc w:val="center"/>
      <w:rPr>
        <w:rFonts w:ascii="Times New Roman" w:hAnsi="Times New Roman"/>
        <w:sz w:val="24"/>
        <w:szCs w:val="24"/>
        <w:bdr w:val="none" w:sz="0" w:space="0" w:color="auto" w:frame="1"/>
        <w:shd w:val="clear" w:color="auto" w:fill="FFFFFF"/>
      </w:rPr>
    </w:pPr>
    <w:r w:rsidRPr="00765C8E">
      <w:rPr>
        <w:rFonts w:ascii="Times New Roman" w:hAnsi="Times New Roman"/>
        <w:b/>
        <w:bCs/>
        <w:color w:val="FB1A22"/>
        <w:sz w:val="32"/>
        <w:szCs w:val="32"/>
        <w:bdr w:val="none" w:sz="0" w:space="0" w:color="auto" w:frame="1"/>
        <w:shd w:val="clear" w:color="auto" w:fill="FFFFFF"/>
      </w:rPr>
      <w:t>MIASTA EŁKU</w:t>
    </w:r>
  </w:p>
  <w:p w14:paraId="3843CDFD" w14:textId="77777777" w:rsidR="00BE5712" w:rsidRPr="00765C8E" w:rsidRDefault="00BE5712" w:rsidP="00BE5712">
    <w:pPr>
      <w:pStyle w:val="UGtekst"/>
      <w:spacing w:after="0"/>
      <w:ind w:firstLine="0"/>
      <w:rPr>
        <w:sz w:val="2"/>
        <w:szCs w:val="10"/>
        <w:lang w:val="en-BZ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AA7533"/>
    <w:multiLevelType w:val="hybridMultilevel"/>
    <w:tmpl w:val="D10A05A8"/>
    <w:lvl w:ilvl="0" w:tplc="3886C1A6">
      <w:start w:val="1"/>
      <w:numFmt w:val="bullet"/>
      <w:lvlText w:val=""/>
      <w:lvlJc w:val="left"/>
      <w:pPr>
        <w:ind w:left="18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8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33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4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54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90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7620" w:hanging="360"/>
      </w:pPr>
      <w:rPr>
        <w:rFonts w:ascii="Wingdings" w:hAnsi="Wingdings" w:hint="default"/>
      </w:rPr>
    </w:lvl>
  </w:abstractNum>
  <w:abstractNum w:abstractNumId="1" w15:restartNumberingAfterBreak="0">
    <w:nsid w:val="23E12E2A"/>
    <w:multiLevelType w:val="hybridMultilevel"/>
    <w:tmpl w:val="1F24F76C"/>
    <w:lvl w:ilvl="0" w:tplc="87147422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  <w:b/>
        <w:sz w:val="24"/>
      </w:rPr>
    </w:lvl>
    <w:lvl w:ilvl="1" w:tplc="9612A1FA">
      <w:numFmt w:val="bullet"/>
      <w:lvlText w:val="•"/>
      <w:lvlJc w:val="left"/>
      <w:pPr>
        <w:ind w:left="1440" w:hanging="360"/>
      </w:pPr>
      <w:rPr>
        <w:rFonts w:ascii="Times New Roman" w:eastAsia="Times New Roman" w:hAnsi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2C381D1B"/>
    <w:multiLevelType w:val="hybridMultilevel"/>
    <w:tmpl w:val="962EC618"/>
    <w:lvl w:ilvl="0" w:tplc="0415000F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3" w15:restartNumberingAfterBreak="0">
    <w:nsid w:val="3B846D2E"/>
    <w:multiLevelType w:val="hybridMultilevel"/>
    <w:tmpl w:val="E034AF0E"/>
    <w:lvl w:ilvl="0" w:tplc="1DD4B428">
      <w:start w:val="1"/>
      <w:numFmt w:val="decimal"/>
      <w:lvlText w:val="%1)"/>
      <w:lvlJc w:val="left"/>
      <w:pPr>
        <w:ind w:left="1429" w:hanging="360"/>
      </w:pPr>
      <w:rPr>
        <w:rFonts w:cs="Times New Roman"/>
        <w:i w:val="0"/>
      </w:r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4" w15:restartNumberingAfterBreak="0">
    <w:nsid w:val="4C966311"/>
    <w:multiLevelType w:val="hybridMultilevel"/>
    <w:tmpl w:val="279C1590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5" w15:restartNumberingAfterBreak="0">
    <w:nsid w:val="666B51D5"/>
    <w:multiLevelType w:val="hybridMultilevel"/>
    <w:tmpl w:val="5E844B96"/>
    <w:lvl w:ilvl="0" w:tplc="0415000F">
      <w:start w:val="1"/>
      <w:numFmt w:val="decimal"/>
      <w:lvlText w:val="%1."/>
      <w:lvlJc w:val="left"/>
      <w:pPr>
        <w:ind w:left="786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num w:numId="1" w16cid:durableId="830170655">
    <w:abstractNumId w:val="4"/>
  </w:num>
  <w:num w:numId="2" w16cid:durableId="1123839304">
    <w:abstractNumId w:val="1"/>
  </w:num>
  <w:num w:numId="3" w16cid:durableId="1738941256">
    <w:abstractNumId w:val="3"/>
  </w:num>
  <w:num w:numId="4" w16cid:durableId="1447191030">
    <w:abstractNumId w:val="0"/>
  </w:num>
  <w:num w:numId="5" w16cid:durableId="1733455930">
    <w:abstractNumId w:val="2"/>
  </w:num>
  <w:num w:numId="6" w16cid:durableId="1568757125">
    <w:abstractNumId w:val="5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5C8E"/>
    <w:rsid w:val="000418E2"/>
    <w:rsid w:val="0005372B"/>
    <w:rsid w:val="00084C4E"/>
    <w:rsid w:val="0009655F"/>
    <w:rsid w:val="00096C18"/>
    <w:rsid w:val="000F0CC1"/>
    <w:rsid w:val="000F61D2"/>
    <w:rsid w:val="001021C8"/>
    <w:rsid w:val="00105808"/>
    <w:rsid w:val="001205F6"/>
    <w:rsid w:val="00172D0D"/>
    <w:rsid w:val="001873F1"/>
    <w:rsid w:val="001922F9"/>
    <w:rsid w:val="001948EE"/>
    <w:rsid w:val="00195889"/>
    <w:rsid w:val="001D47C6"/>
    <w:rsid w:val="00242C3E"/>
    <w:rsid w:val="00243024"/>
    <w:rsid w:val="002A2F3E"/>
    <w:rsid w:val="002C2723"/>
    <w:rsid w:val="002F4CE4"/>
    <w:rsid w:val="003279B8"/>
    <w:rsid w:val="0037183A"/>
    <w:rsid w:val="00373386"/>
    <w:rsid w:val="004271F1"/>
    <w:rsid w:val="00441304"/>
    <w:rsid w:val="004421EE"/>
    <w:rsid w:val="004452EB"/>
    <w:rsid w:val="0045316C"/>
    <w:rsid w:val="00477306"/>
    <w:rsid w:val="004C6B8F"/>
    <w:rsid w:val="004E3E57"/>
    <w:rsid w:val="005006E5"/>
    <w:rsid w:val="00554BD0"/>
    <w:rsid w:val="0059606F"/>
    <w:rsid w:val="005A1D94"/>
    <w:rsid w:val="005A6998"/>
    <w:rsid w:val="005D31B1"/>
    <w:rsid w:val="005D7A07"/>
    <w:rsid w:val="00633B82"/>
    <w:rsid w:val="00656D2C"/>
    <w:rsid w:val="0066419C"/>
    <w:rsid w:val="00664A35"/>
    <w:rsid w:val="006A5CAC"/>
    <w:rsid w:val="007210E0"/>
    <w:rsid w:val="00732462"/>
    <w:rsid w:val="00740A2E"/>
    <w:rsid w:val="00765C8E"/>
    <w:rsid w:val="00776A40"/>
    <w:rsid w:val="007B3E53"/>
    <w:rsid w:val="007C369C"/>
    <w:rsid w:val="007C47DC"/>
    <w:rsid w:val="007F1909"/>
    <w:rsid w:val="00800321"/>
    <w:rsid w:val="00807028"/>
    <w:rsid w:val="008B17B6"/>
    <w:rsid w:val="008D4103"/>
    <w:rsid w:val="008D735B"/>
    <w:rsid w:val="008E359C"/>
    <w:rsid w:val="00900073"/>
    <w:rsid w:val="009519A6"/>
    <w:rsid w:val="009A04EE"/>
    <w:rsid w:val="009A6CC3"/>
    <w:rsid w:val="009B2FCB"/>
    <w:rsid w:val="009C055C"/>
    <w:rsid w:val="009D212C"/>
    <w:rsid w:val="00A731D7"/>
    <w:rsid w:val="00A776B8"/>
    <w:rsid w:val="00AB3CF7"/>
    <w:rsid w:val="00AB54B2"/>
    <w:rsid w:val="00AB5B45"/>
    <w:rsid w:val="00AD3960"/>
    <w:rsid w:val="00B0176A"/>
    <w:rsid w:val="00B42841"/>
    <w:rsid w:val="00B93940"/>
    <w:rsid w:val="00BB6A0E"/>
    <w:rsid w:val="00BE5712"/>
    <w:rsid w:val="00C01348"/>
    <w:rsid w:val="00C111C9"/>
    <w:rsid w:val="00C565A6"/>
    <w:rsid w:val="00C76936"/>
    <w:rsid w:val="00C77C8B"/>
    <w:rsid w:val="00CA6721"/>
    <w:rsid w:val="00CB29F9"/>
    <w:rsid w:val="00CB4F34"/>
    <w:rsid w:val="00CF4529"/>
    <w:rsid w:val="00D25251"/>
    <w:rsid w:val="00D8731F"/>
    <w:rsid w:val="00DA592E"/>
    <w:rsid w:val="00E27140"/>
    <w:rsid w:val="00E5455B"/>
    <w:rsid w:val="00E86C8C"/>
    <w:rsid w:val="00EB2D5B"/>
    <w:rsid w:val="00EB7B58"/>
    <w:rsid w:val="00EC28C8"/>
    <w:rsid w:val="00ED1827"/>
    <w:rsid w:val="00F002D4"/>
    <w:rsid w:val="00F06704"/>
    <w:rsid w:val="00F20C1E"/>
    <w:rsid w:val="00F2129F"/>
    <w:rsid w:val="00F420BD"/>
    <w:rsid w:val="00F46220"/>
    <w:rsid w:val="00F61DDB"/>
    <w:rsid w:val="00F775E8"/>
    <w:rsid w:val="00F94E42"/>
    <w:rsid w:val="00FD5CE5"/>
    <w:rsid w:val="00FF6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761BDDA9"/>
  <w14:defaultImageDpi w14:val="0"/>
  <w15:docId w15:val="{5F6C8053-CE58-4C98-AFBA-11B8A450A7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Calibri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160" w:line="259" w:lineRule="auto"/>
    </w:pPr>
    <w:rPr>
      <w:rFonts w:cs="Times New Roman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opka1">
    <w:name w:val="Stopka1"/>
    <w:basedOn w:val="Normalny"/>
    <w:next w:val="Stopka"/>
    <w:link w:val="StopkaZnak"/>
    <w:uiPriority w:val="99"/>
    <w:unhideWhenUsed/>
    <w:rsid w:val="00765C8E"/>
    <w:pPr>
      <w:tabs>
        <w:tab w:val="center" w:pos="4536"/>
        <w:tab w:val="right" w:pos="9072"/>
      </w:tabs>
      <w:spacing w:after="0" w:line="240" w:lineRule="auto"/>
    </w:pPr>
    <w:rPr>
      <w:lang w:eastAsia="en-US"/>
    </w:rPr>
  </w:style>
  <w:style w:type="character" w:customStyle="1" w:styleId="StopkaZnak">
    <w:name w:val="Stopka Znak"/>
    <w:link w:val="Stopka1"/>
    <w:uiPriority w:val="99"/>
    <w:locked/>
    <w:rsid w:val="00765C8E"/>
    <w:rPr>
      <w:rFonts w:eastAsia="Times New Roman"/>
      <w:lang w:val="x-none" w:eastAsia="en-US"/>
    </w:rPr>
  </w:style>
  <w:style w:type="paragraph" w:customStyle="1" w:styleId="UGtekst">
    <w:name w:val="UG tekst"/>
    <w:basedOn w:val="Normalny"/>
    <w:rsid w:val="00765C8E"/>
    <w:pPr>
      <w:suppressAutoHyphens/>
      <w:autoSpaceDN w:val="0"/>
      <w:spacing w:after="120" w:line="240" w:lineRule="auto"/>
      <w:ind w:firstLine="709"/>
      <w:jc w:val="both"/>
      <w:textAlignment w:val="baseline"/>
    </w:pPr>
    <w:rPr>
      <w:rFonts w:ascii="Arial" w:hAnsi="Arial"/>
      <w:sz w:val="24"/>
      <w:lang w:eastAsia="en-US"/>
    </w:rPr>
  </w:style>
  <w:style w:type="character" w:styleId="Hipercze">
    <w:name w:val="Hyperlink"/>
    <w:basedOn w:val="Domylnaczcionkaakapitu"/>
    <w:uiPriority w:val="99"/>
    <w:rsid w:val="00765C8E"/>
    <w:rPr>
      <w:rFonts w:cs="Times New Roman"/>
      <w:color w:val="0000FF"/>
      <w:u w:val="single"/>
    </w:rPr>
  </w:style>
  <w:style w:type="paragraph" w:styleId="Stopka">
    <w:name w:val="footer"/>
    <w:basedOn w:val="Normalny"/>
    <w:link w:val="StopkaZnak1"/>
    <w:uiPriority w:val="99"/>
    <w:unhideWhenUsed/>
    <w:rsid w:val="00765C8E"/>
    <w:pPr>
      <w:tabs>
        <w:tab w:val="center" w:pos="4536"/>
        <w:tab w:val="right" w:pos="9072"/>
      </w:tabs>
      <w:spacing w:after="0" w:line="240" w:lineRule="auto"/>
    </w:pPr>
    <w:rPr>
      <w:lang w:eastAsia="en-US"/>
    </w:rPr>
  </w:style>
  <w:style w:type="character" w:customStyle="1" w:styleId="StopkaZnak1">
    <w:name w:val="Stopka Znak1"/>
    <w:basedOn w:val="Domylnaczcionkaakapitu"/>
    <w:link w:val="Stopka"/>
    <w:uiPriority w:val="99"/>
    <w:locked/>
    <w:rsid w:val="00765C8E"/>
    <w:rPr>
      <w:rFonts w:eastAsia="Times New Roman" w:cs="Times New Roman"/>
      <w:lang w:val="x-none"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65C8E"/>
    <w:pPr>
      <w:spacing w:after="0" w:line="240" w:lineRule="auto"/>
    </w:pPr>
    <w:rPr>
      <w:rFonts w:ascii="Tahoma" w:hAnsi="Tahoma" w:cs="Tahoma"/>
      <w:sz w:val="16"/>
      <w:szCs w:val="16"/>
      <w:lang w:eastAsia="en-US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765C8E"/>
    <w:rPr>
      <w:rFonts w:ascii="Tahoma" w:hAnsi="Tahoma" w:cs="Times New Roman"/>
      <w:sz w:val="16"/>
      <w:lang w:val="x-none" w:eastAsia="en-US"/>
    </w:rPr>
  </w:style>
  <w:style w:type="paragraph" w:styleId="Akapitzlist">
    <w:name w:val="List Paragraph"/>
    <w:basedOn w:val="Normalny"/>
    <w:uiPriority w:val="34"/>
    <w:qFormat/>
    <w:rsid w:val="00765C8E"/>
    <w:pPr>
      <w:ind w:left="720"/>
      <w:contextualSpacing/>
    </w:pPr>
    <w:rPr>
      <w:lang w:eastAsia="en-US"/>
    </w:rPr>
  </w:style>
  <w:style w:type="paragraph" w:customStyle="1" w:styleId="Default">
    <w:name w:val="Default"/>
    <w:rsid w:val="00765C8E"/>
    <w:pPr>
      <w:autoSpaceDE w:val="0"/>
      <w:autoSpaceDN w:val="0"/>
      <w:adjustRightInd w:val="0"/>
    </w:pPr>
    <w:rPr>
      <w:rFonts w:ascii="Times New Roman" w:hAnsi="Times New Roman" w:cs="Times New Roman"/>
      <w:color w:val="000000"/>
      <w:sz w:val="24"/>
      <w:szCs w:val="24"/>
      <w:lang w:eastAsia="en-US"/>
    </w:rPr>
  </w:style>
  <w:style w:type="character" w:customStyle="1" w:styleId="highlight">
    <w:name w:val="highlight"/>
    <w:rsid w:val="00765C8E"/>
  </w:style>
  <w:style w:type="character" w:customStyle="1" w:styleId="Nierozpoznanawzmianka1">
    <w:name w:val="Nierozpoznana wzmianka1"/>
    <w:uiPriority w:val="99"/>
    <w:semiHidden/>
    <w:unhideWhenUsed/>
    <w:rsid w:val="00765C8E"/>
    <w:rPr>
      <w:color w:val="605E5C"/>
      <w:shd w:val="clear" w:color="auto" w:fill="E1DFDD"/>
    </w:rPr>
  </w:style>
  <w:style w:type="paragraph" w:styleId="Nagwek">
    <w:name w:val="header"/>
    <w:basedOn w:val="Normalny"/>
    <w:link w:val="NagwekZnak"/>
    <w:uiPriority w:val="99"/>
    <w:unhideWhenUsed/>
    <w:rsid w:val="00765C8E"/>
    <w:pPr>
      <w:tabs>
        <w:tab w:val="center" w:pos="4536"/>
        <w:tab w:val="right" w:pos="9072"/>
      </w:tabs>
      <w:spacing w:after="0" w:line="240" w:lineRule="auto"/>
    </w:pPr>
    <w:rPr>
      <w:lang w:eastAsia="en-US"/>
    </w:rPr>
  </w:style>
  <w:style w:type="character" w:customStyle="1" w:styleId="NagwekZnak">
    <w:name w:val="Nagłówek Znak"/>
    <w:basedOn w:val="Domylnaczcionkaakapitu"/>
    <w:link w:val="Nagwek"/>
    <w:uiPriority w:val="99"/>
    <w:locked/>
    <w:rsid w:val="00765C8E"/>
    <w:rPr>
      <w:rFonts w:eastAsia="Times New Roman" w:cs="Times New Roman"/>
      <w:lang w:val="x-none" w:eastAsia="en-US"/>
    </w:rPr>
  </w:style>
  <w:style w:type="character" w:styleId="Uwydatnienie">
    <w:name w:val="Emphasis"/>
    <w:basedOn w:val="Domylnaczcionkaakapitu"/>
    <w:uiPriority w:val="20"/>
    <w:qFormat/>
    <w:rsid w:val="00765C8E"/>
    <w:rPr>
      <w:rFonts w:cs="Times New Roman"/>
      <w:i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65C8E"/>
    <w:pPr>
      <w:spacing w:after="0" w:line="240" w:lineRule="auto"/>
    </w:pPr>
    <w:rPr>
      <w:sz w:val="20"/>
      <w:szCs w:val="20"/>
      <w:lang w:eastAsia="en-US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locked/>
    <w:rsid w:val="00765C8E"/>
    <w:rPr>
      <w:rFonts w:eastAsia="Times New Roman" w:cs="Times New Roman"/>
      <w:sz w:val="20"/>
      <w:lang w:val="x-none" w:eastAsia="en-US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765C8E"/>
    <w:rPr>
      <w:rFonts w:cs="Times New Roman"/>
      <w:vertAlign w:val="superscript"/>
    </w:rPr>
  </w:style>
  <w:style w:type="character" w:customStyle="1" w:styleId="hgkelc">
    <w:name w:val="hgkelc"/>
    <w:rsid w:val="00765C8E"/>
  </w:style>
  <w:style w:type="paragraph" w:styleId="NormalnyWeb">
    <w:name w:val="Normal (Web)"/>
    <w:basedOn w:val="Normalny"/>
    <w:uiPriority w:val="99"/>
    <w:unhideWhenUsed/>
    <w:rsid w:val="001D47C6"/>
    <w:pPr>
      <w:spacing w:before="100" w:beforeAutospacing="1" w:after="119" w:line="240" w:lineRule="auto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13587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358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3587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3587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358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3587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3587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358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6282</Words>
  <Characters>37693</Characters>
  <Application>Microsoft Office Word</Application>
  <DocSecurity>0</DocSecurity>
  <Lines>314</Lines>
  <Paragraphs>87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Aneta AH. Hołownia</dc:creator>
  <cp:keywords/>
  <dc:description/>
  <cp:lastModifiedBy>Renata Nowosielska</cp:lastModifiedBy>
  <cp:revision>2</cp:revision>
  <dcterms:created xsi:type="dcterms:W3CDTF">2026-03-18T10:48:00Z</dcterms:created>
  <dcterms:modified xsi:type="dcterms:W3CDTF">2026-03-18T10:48:00Z</dcterms:modified>
</cp:coreProperties>
</file>